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81" w:rsidRPr="005C1681" w:rsidRDefault="005C1681" w:rsidP="005C16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C1681">
        <w:rPr>
          <w:rFonts w:ascii="Times New Roman" w:eastAsia="Calibri" w:hAnsi="Times New Roman" w:cs="Times New Roman"/>
          <w:b/>
          <w:sz w:val="24"/>
          <w:szCs w:val="24"/>
        </w:rPr>
        <w:t>Перечень экзаменационных вопросов к итоговой аттестации</w:t>
      </w:r>
    </w:p>
    <w:p w:rsidR="005C1681" w:rsidRPr="005C1681" w:rsidRDefault="005C1681" w:rsidP="005C16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681">
        <w:rPr>
          <w:rFonts w:ascii="Times New Roman" w:eastAsia="Calibri" w:hAnsi="Times New Roman" w:cs="Times New Roman"/>
          <w:b/>
          <w:sz w:val="24"/>
          <w:szCs w:val="24"/>
        </w:rPr>
        <w:t>по дополнительной программе профессиональной переподготовки</w:t>
      </w:r>
    </w:p>
    <w:p w:rsidR="005C1681" w:rsidRPr="005C1681" w:rsidRDefault="005C1681" w:rsidP="005C16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681">
        <w:rPr>
          <w:rFonts w:ascii="Times New Roman" w:eastAsia="Calibri" w:hAnsi="Times New Roman" w:cs="Times New Roman"/>
          <w:b/>
          <w:sz w:val="24"/>
          <w:szCs w:val="24"/>
        </w:rPr>
        <w:t xml:space="preserve">«Педагогическое образование: Педагогика и психология </w:t>
      </w:r>
    </w:p>
    <w:p w:rsidR="005C1681" w:rsidRPr="005C1681" w:rsidRDefault="005C1681" w:rsidP="005C16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681">
        <w:rPr>
          <w:rFonts w:ascii="Times New Roman" w:eastAsia="Calibri" w:hAnsi="Times New Roman" w:cs="Times New Roman"/>
          <w:b/>
          <w:sz w:val="24"/>
          <w:szCs w:val="24"/>
        </w:rPr>
        <w:t>профессионального образования»</w:t>
      </w:r>
    </w:p>
    <w:p w:rsidR="005C1681" w:rsidRPr="005C1681" w:rsidRDefault="005C1681" w:rsidP="005C16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Нормативно-правовые основы управления образовательной организацией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Законодательная база функционирования и развития образовательной организации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Права образовательного учреждения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Локальные нормативные акты образовательной организации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Критерии педагогики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Методологические и дидактические принципы образования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Современные информационно-образовательные среды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Система компетенций педагога: профессиональная состоятельность и культурный уровень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Дидактическое мастерство преподавателя профессионального образования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Инновационные подходы в современном профессиональном образовании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Общие основы педагогики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Объект и предмет общей педагогики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Функции и задачи общей педагогики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Роль личности в педагогике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Дидактика. Предмет и задачи дидактики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Педагогическая технология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Педагогическая задача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Основы психологии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Методы общей психологии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Предмет и объект общей психологии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Психология познавательных и регулятивных процессов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Психологические задачи преподавателя в процессе профессиональной подготовки обучающегося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Психологические характеристики личности и эффективность современных образовательных технологий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Роль мотивации и регуляции в образовательном процессе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Психология восприятия, управление познавательной деятельностью обучающихся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Управление учебной деятельностью в системе организации самостоятельной работы обучающихся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Формирование мотивационной сферы профессиональной деятельности как ключевой фактор подготовки квалифицированного специалиста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Активные и интерактивные методы обучения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Модульное обучение и его принципы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Модульный характер структурирования содержания образования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Технология модульного обучения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Применение зачетных единиц при проектировании и реализации ТМО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Электронное обучение и дистанционные образовательные технологии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Информатизация современного образования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Интернет-обучение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Программные средства для организации дистанционного обучения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Психологические особенности дистанционного обучения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Структура и характеристики профессионального стандарта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 xml:space="preserve">Требования к специалисту, установленные </w:t>
      </w:r>
      <w:proofErr w:type="spellStart"/>
      <w:r w:rsidRPr="005C1681">
        <w:rPr>
          <w:rFonts w:ascii="Times New Roman" w:eastAsia="Calibri" w:hAnsi="Times New Roman" w:cs="Times New Roman"/>
          <w:sz w:val="24"/>
          <w:szCs w:val="24"/>
        </w:rPr>
        <w:t>профстандартом</w:t>
      </w:r>
      <w:proofErr w:type="spellEnd"/>
      <w:r w:rsidRPr="005C1681">
        <w:rPr>
          <w:rFonts w:ascii="Times New Roman" w:eastAsia="Calibri" w:hAnsi="Times New Roman" w:cs="Times New Roman"/>
          <w:sz w:val="24"/>
          <w:szCs w:val="24"/>
        </w:rPr>
        <w:t xml:space="preserve"> педагога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Обязанности педагога профессионального образования по стандарту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Трудовые функции педагога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Применение профессионального стандарта педагога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Методологические основы профессионального образования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Педагогика профессионального образования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Педагогические технологии профессионального образования: </w:t>
      </w:r>
      <w:proofErr w:type="spellStart"/>
      <w:r w:rsidRPr="005C1681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5C1681">
        <w:rPr>
          <w:rFonts w:ascii="Times New Roman" w:eastAsia="Calibri" w:hAnsi="Times New Roman" w:cs="Times New Roman"/>
          <w:sz w:val="24"/>
          <w:szCs w:val="24"/>
        </w:rPr>
        <w:t xml:space="preserve"> подход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Психология профессионального образования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Теоретические основы воспитательной работы в профессиональной образовательной организации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Организация воспитательной работы в системе СПО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Методика воспитательной работы в профессиональном образовании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Формирование общекультурных компетенций (ОК) обучающихся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Педагогический контроль в системе профессионального образования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Формы контроля за уровнем образования обучающихся в СПО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Проектирование контрольно-оценочных средств в условиях реализации ФГОС СПО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Организация педагогического контроля оценки освоения образовательной программы СПО в процессе промежуточной и итоговой аттестации и в процессе учебной и учебно-производственной деятельности обучающихся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Современные методики и техники образовательного процесса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Аппаратно-программное обеспечение для обучения в ИКТ-насыщенной среде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ИКТ компетентность преподавателей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Влияние ИКТ на учебную программу, систему оценивания и управления обучением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Электронный учебно-методический комплекс как основа технологического обучения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Виды и типы учебных занятий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Основные требования к организации и проведению занятий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Методика и технологии подготовки лекционного материала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Методика подготовки и проведения практических занятий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Алгоритм поурочного плана (технологическая карта)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Дидактические цели и виды самостоятельной работы обучающихся в СПО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Организация и управление самостоятельной аудиторной работы обучающихся в СПО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Организация самостоятельной внеаудиторной работы обучающихся в СПО</w:t>
      </w:r>
      <w:r w:rsidRPr="005C1681">
        <w:rPr>
          <w:rFonts w:ascii="Times New Roman" w:eastAsia="Calibri" w:hAnsi="Times New Roman" w:cs="Times New Roman"/>
          <w:sz w:val="24"/>
          <w:szCs w:val="24"/>
        </w:rPr>
        <w:tab/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Понятие и сущность конфликтов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Определения и классификация конфликтов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Причина и провоцирующие факторы развития конфликта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Психологические основы развития конфликта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Конфликты в образовательной организации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Типичные конфликты в образовательных учреждениях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Межличностные конфликты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Эффективное поведение в конфликтных ситуациях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Роль руководителя в предупреждении и разрешении конфликтов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Методология практического обучения в СПО по ФГОС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Обязанности преподавателя - методического руководителя практики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Обязанности студентов при прохождении практики в медицинских организациях</w:t>
      </w:r>
    </w:p>
    <w:p w:rsidR="005C1681" w:rsidRPr="005C1681" w:rsidRDefault="005C1681" w:rsidP="005C16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681">
        <w:rPr>
          <w:rFonts w:ascii="Times New Roman" w:eastAsia="Calibri" w:hAnsi="Times New Roman" w:cs="Times New Roman"/>
          <w:sz w:val="24"/>
          <w:szCs w:val="24"/>
        </w:rPr>
        <w:t>Организация и проведение учебной и производственной практики обучающихся, осваивающих образовательные программы по специальностям СПО</w:t>
      </w:r>
    </w:p>
    <w:p w:rsidR="003B26B3" w:rsidRDefault="003B26B3"/>
    <w:sectPr w:rsidR="003B26B3" w:rsidSect="00DB639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B88"/>
    <w:multiLevelType w:val="hybridMultilevel"/>
    <w:tmpl w:val="22BCC7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32"/>
    <w:rsid w:val="001A1632"/>
    <w:rsid w:val="003B26B3"/>
    <w:rsid w:val="005C1681"/>
    <w:rsid w:val="005F48DB"/>
    <w:rsid w:val="007C1B07"/>
    <w:rsid w:val="009C58AF"/>
    <w:rsid w:val="00DB639D"/>
    <w:rsid w:val="00E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A83F-0C0F-48A3-8FB4-5D71F4F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2020-03-23T13:24:00Z</dcterms:created>
  <dcterms:modified xsi:type="dcterms:W3CDTF">2020-03-23T13:59:00Z</dcterms:modified>
</cp:coreProperties>
</file>