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9"/>
        <w:gridCol w:w="1559"/>
        <w:gridCol w:w="1843"/>
        <w:gridCol w:w="4961"/>
        <w:gridCol w:w="3119"/>
        <w:gridCol w:w="1976"/>
      </w:tblGrid>
      <w:tr w:rsidR="00591A5E" w:rsidTr="00591A5E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5E" w:rsidRDefault="00591A5E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5E" w:rsidRDefault="00591A5E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5E" w:rsidRDefault="00591A5E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5E" w:rsidRDefault="00591A5E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E" w:rsidRDefault="00591A5E" w:rsidP="00B928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  <w:p w:rsidR="00591A5E" w:rsidRDefault="00591A5E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5E" w:rsidRDefault="00591A5E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3358FC" w:rsidTr="00D62A5B">
        <w:trPr>
          <w:trHeight w:val="20"/>
          <w:jc w:val="center"/>
        </w:trPr>
        <w:tc>
          <w:tcPr>
            <w:tcW w:w="1409" w:type="dxa"/>
          </w:tcPr>
          <w:p w:rsidR="003358FC" w:rsidRPr="00C32DEF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1559" w:type="dxa"/>
          </w:tcPr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1 .</w:t>
            </w:r>
            <w:proofErr w:type="gramEnd"/>
            <w:r>
              <w:rPr>
                <w:rFonts w:ascii="Times New Roman" w:hAnsi="Times New Roman" w:cs="Times New Roman"/>
              </w:rPr>
              <w:t xml:space="preserve"> 5 гр. (3)</w:t>
            </w:r>
          </w:p>
          <w:p w:rsidR="003358FC" w:rsidRPr="00866ADF" w:rsidRDefault="003358FC" w:rsidP="0033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«Определение понятия «Психическое здоровье», «Здоровье», «ЗОЖ». Мотивация здоровья и ЗОЖ, здоровья и счастья»</w:t>
            </w:r>
          </w:p>
          <w:p w:rsidR="003358FC" w:rsidRPr="00C32DEF" w:rsidRDefault="003358FC" w:rsidP="0033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Pr="00C32DEF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«здоровья», «психологическое здоровье», «ЗОЖ». Основные критерии психического здоровья. Основные критерии психического </w:t>
            </w:r>
            <w:proofErr w:type="spellStart"/>
            <w:r>
              <w:rPr>
                <w:rFonts w:ascii="Times New Roman" w:hAnsi="Times New Roman" w:cs="Times New Roman"/>
              </w:rPr>
              <w:t>нездоровья.Мотивации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здоровья.</w:t>
            </w:r>
          </w:p>
        </w:tc>
        <w:tc>
          <w:tcPr>
            <w:tcW w:w="3119" w:type="dxa"/>
          </w:tcPr>
          <w:p w:rsidR="003358FC" w:rsidRDefault="003358FC" w:rsidP="0033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3358FC" w:rsidRDefault="003358FC" w:rsidP="003358FC"/>
        </w:tc>
        <w:tc>
          <w:tcPr>
            <w:tcW w:w="1976" w:type="dxa"/>
            <w:tcBorders>
              <w:right w:val="single" w:sz="4" w:space="0" w:color="auto"/>
            </w:tcBorders>
          </w:tcPr>
          <w:p w:rsidR="003358FC" w:rsidRDefault="003358FC" w:rsidP="0033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2CD" w:rsidTr="009D017E">
        <w:trPr>
          <w:trHeight w:val="20"/>
          <w:jc w:val="center"/>
        </w:trPr>
        <w:tc>
          <w:tcPr>
            <w:tcW w:w="140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5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общества. Понятие культуры</w:t>
            </w:r>
          </w:p>
        </w:tc>
        <w:tc>
          <w:tcPr>
            <w:tcW w:w="4961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1.Понятие человек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такое духовная жизнь общества?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3.Что такое культура?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4.Основа духовной жизни общества </w:t>
            </w:r>
          </w:p>
        </w:tc>
        <w:tc>
          <w:tcPr>
            <w:tcW w:w="311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2072CD" w:rsidTr="009D017E">
        <w:trPr>
          <w:trHeight w:val="20"/>
          <w:jc w:val="center"/>
        </w:trPr>
        <w:tc>
          <w:tcPr>
            <w:tcW w:w="1409" w:type="dxa"/>
          </w:tcPr>
          <w:p w:rsidR="002072CD" w:rsidRPr="00063B69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18.05.2020</w:t>
            </w:r>
          </w:p>
        </w:tc>
        <w:tc>
          <w:tcPr>
            <w:tcW w:w="1559" w:type="dxa"/>
          </w:tcPr>
          <w:p w:rsidR="002072CD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  <w:p w:rsidR="002072CD" w:rsidRPr="00063B69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1843" w:type="dxa"/>
          </w:tcPr>
          <w:p w:rsidR="002072CD" w:rsidRPr="00063B69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eastAsia="Arial Unicode MS"/>
                <w:bCs/>
                <w:color w:val="000000"/>
              </w:rPr>
              <w:t xml:space="preserve">Гиперссылки и графика на </w:t>
            </w:r>
            <w:r>
              <w:rPr>
                <w:rFonts w:eastAsia="Arial Unicode MS"/>
                <w:bCs/>
                <w:color w:val="000000"/>
                <w:lang w:val="en-US"/>
              </w:rPr>
              <w:t>Web</w:t>
            </w:r>
            <w:r>
              <w:rPr>
                <w:rFonts w:eastAsia="Arial Unicode MS"/>
                <w:bCs/>
                <w:color w:val="000000"/>
              </w:rPr>
              <w:t>-страницах.</w:t>
            </w:r>
          </w:p>
        </w:tc>
        <w:tc>
          <w:tcPr>
            <w:tcW w:w="4961" w:type="dxa"/>
          </w:tcPr>
          <w:p w:rsidR="002072CD" w:rsidRDefault="002072CD" w:rsidP="002072CD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 xml:space="preserve">1.Гиперссылки и графика на </w:t>
            </w:r>
            <w:r>
              <w:rPr>
                <w:rFonts w:eastAsia="Arial Unicode MS"/>
                <w:bCs/>
                <w:color w:val="000000"/>
                <w:lang w:val="en-US"/>
              </w:rPr>
              <w:t>Web</w:t>
            </w:r>
            <w:r>
              <w:rPr>
                <w:rFonts w:eastAsia="Arial Unicode MS"/>
                <w:bCs/>
                <w:color w:val="000000"/>
              </w:rPr>
              <w:t>-страницах.</w:t>
            </w:r>
          </w:p>
          <w:p w:rsidR="002072CD" w:rsidRPr="00063B69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eastAsia="Arial Unicode MS"/>
                <w:bCs/>
                <w:color w:val="000000"/>
              </w:rPr>
              <w:t xml:space="preserve">2.Сборка файлов </w:t>
            </w:r>
            <w:r>
              <w:rPr>
                <w:rFonts w:eastAsia="Arial Unicode MS"/>
                <w:bCs/>
                <w:color w:val="000000"/>
                <w:lang w:val="en-US"/>
              </w:rPr>
              <w:t>Web</w:t>
            </w:r>
            <w:r>
              <w:rPr>
                <w:rFonts w:eastAsia="Arial Unicode MS"/>
                <w:bCs/>
                <w:color w:val="000000"/>
              </w:rPr>
              <w:t>-сайта.</w:t>
            </w:r>
          </w:p>
        </w:tc>
        <w:tc>
          <w:tcPr>
            <w:tcW w:w="3119" w:type="dxa"/>
          </w:tcPr>
          <w:p w:rsidR="002072CD" w:rsidRPr="00FD31EF" w:rsidRDefault="002072CD" w:rsidP="002072CD">
            <w:pPr>
              <w:rPr>
                <w:lang w:val="en-US"/>
              </w:rPr>
            </w:pPr>
            <w:r>
              <w:rPr>
                <w:lang w:val="en-US"/>
              </w:rPr>
              <w:t>eraum@yandex.ru</w:t>
            </w:r>
          </w:p>
        </w:tc>
        <w:tc>
          <w:tcPr>
            <w:tcW w:w="1976" w:type="dxa"/>
          </w:tcPr>
          <w:p w:rsidR="002072CD" w:rsidRPr="00FD31EF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 Э.Б.</w:t>
            </w:r>
          </w:p>
        </w:tc>
      </w:tr>
      <w:tr w:rsidR="002072CD" w:rsidTr="009D017E">
        <w:trPr>
          <w:trHeight w:val="20"/>
          <w:jc w:val="center"/>
        </w:trPr>
        <w:tc>
          <w:tcPr>
            <w:tcW w:w="1409" w:type="dxa"/>
          </w:tcPr>
          <w:p w:rsidR="002072CD" w:rsidRPr="00063B69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19.05.2020</w:t>
            </w:r>
          </w:p>
        </w:tc>
        <w:tc>
          <w:tcPr>
            <w:tcW w:w="1559" w:type="dxa"/>
          </w:tcPr>
          <w:p w:rsidR="002072CD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  <w:p w:rsidR="002072CD" w:rsidRPr="00063B69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w="1843" w:type="dxa"/>
          </w:tcPr>
          <w:p w:rsidR="002072CD" w:rsidRPr="00063B69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eastAsia="Arial Unicode MS"/>
                <w:bCs/>
                <w:color w:val="000000"/>
              </w:rPr>
              <w:t xml:space="preserve">Гиперссылки и графика на </w:t>
            </w:r>
            <w:r>
              <w:rPr>
                <w:rFonts w:eastAsia="Arial Unicode MS"/>
                <w:bCs/>
                <w:color w:val="000000"/>
                <w:lang w:val="en-US"/>
              </w:rPr>
              <w:t>Web</w:t>
            </w:r>
            <w:r>
              <w:rPr>
                <w:rFonts w:eastAsia="Arial Unicode MS"/>
                <w:bCs/>
                <w:color w:val="000000"/>
              </w:rPr>
              <w:t>-страницах.</w:t>
            </w:r>
          </w:p>
        </w:tc>
        <w:tc>
          <w:tcPr>
            <w:tcW w:w="4961" w:type="dxa"/>
          </w:tcPr>
          <w:p w:rsidR="002072CD" w:rsidRDefault="002072CD" w:rsidP="002072CD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 xml:space="preserve">1.Гиперссылки и графика на </w:t>
            </w:r>
            <w:r>
              <w:rPr>
                <w:rFonts w:eastAsia="Arial Unicode MS"/>
                <w:bCs/>
                <w:color w:val="000000"/>
                <w:lang w:val="en-US"/>
              </w:rPr>
              <w:t>Web</w:t>
            </w:r>
            <w:r>
              <w:rPr>
                <w:rFonts w:eastAsia="Arial Unicode MS"/>
                <w:bCs/>
                <w:color w:val="000000"/>
              </w:rPr>
              <w:t>-страницах.</w:t>
            </w:r>
          </w:p>
          <w:p w:rsidR="002072CD" w:rsidRPr="00063B69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eastAsia="Arial Unicode MS"/>
                <w:bCs/>
                <w:color w:val="000000"/>
              </w:rPr>
              <w:t xml:space="preserve">2.Сборка файлов </w:t>
            </w:r>
            <w:r>
              <w:rPr>
                <w:rFonts w:eastAsia="Arial Unicode MS"/>
                <w:bCs/>
                <w:color w:val="000000"/>
                <w:lang w:val="en-US"/>
              </w:rPr>
              <w:t>Web</w:t>
            </w:r>
            <w:r>
              <w:rPr>
                <w:rFonts w:eastAsia="Arial Unicode MS"/>
                <w:bCs/>
                <w:color w:val="000000"/>
              </w:rPr>
              <w:t>-сайта.</w:t>
            </w:r>
          </w:p>
        </w:tc>
        <w:tc>
          <w:tcPr>
            <w:tcW w:w="3119" w:type="dxa"/>
          </w:tcPr>
          <w:p w:rsidR="002072CD" w:rsidRPr="00FD31EF" w:rsidRDefault="002072CD" w:rsidP="002072CD">
            <w:pPr>
              <w:rPr>
                <w:lang w:val="en-US"/>
              </w:rPr>
            </w:pPr>
            <w:r>
              <w:rPr>
                <w:lang w:val="en-US"/>
              </w:rPr>
              <w:t>eraum@yandex.ru</w:t>
            </w:r>
          </w:p>
        </w:tc>
        <w:tc>
          <w:tcPr>
            <w:tcW w:w="1976" w:type="dxa"/>
          </w:tcPr>
          <w:p w:rsidR="002072CD" w:rsidRPr="00FD31EF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 Э.Б.</w:t>
            </w:r>
          </w:p>
        </w:tc>
      </w:tr>
      <w:tr w:rsidR="003358FC" w:rsidTr="00ED1879">
        <w:trPr>
          <w:trHeight w:val="20"/>
          <w:jc w:val="center"/>
        </w:trPr>
        <w:tc>
          <w:tcPr>
            <w:tcW w:w="1409" w:type="dxa"/>
          </w:tcPr>
          <w:p w:rsidR="003358FC" w:rsidRPr="00C32DEF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559" w:type="dxa"/>
          </w:tcPr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гр. (1)</w:t>
            </w: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Pr="004450A8" w:rsidRDefault="003358FC" w:rsidP="0033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58FC" w:rsidRPr="00440A9C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«Определение понятия «Психическое здоровье», «Здоровье», «ЗОЖ». Мотивация здоровья и ЗОЖ, </w:t>
            </w:r>
            <w:r>
              <w:rPr>
                <w:rFonts w:ascii="Times New Roman" w:hAnsi="Times New Roman" w:cs="Times New Roman"/>
              </w:rPr>
              <w:lastRenderedPageBreak/>
              <w:t>здоровья и счастья»</w:t>
            </w:r>
          </w:p>
        </w:tc>
        <w:tc>
          <w:tcPr>
            <w:tcW w:w="4961" w:type="dxa"/>
          </w:tcPr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Понятие «здоровья», «психологическое здоровье», «ЗОЖ». Основные критерии психического здоровья. Основные критерии психического нездоровья. Мотивации здоровья.</w:t>
            </w: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Pr="00125A25" w:rsidRDefault="003358FC" w:rsidP="0033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358FC" w:rsidRPr="000144DE" w:rsidRDefault="003358FC" w:rsidP="0033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3358FC" w:rsidRDefault="003358FC" w:rsidP="0033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B4B" w:rsidTr="009D017E">
        <w:trPr>
          <w:trHeight w:val="20"/>
          <w:jc w:val="center"/>
        </w:trPr>
        <w:tc>
          <w:tcPr>
            <w:tcW w:w="1409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1.5гр (1)</w:t>
            </w:r>
          </w:p>
        </w:tc>
        <w:tc>
          <w:tcPr>
            <w:tcW w:w="1843" w:type="dxa"/>
          </w:tcPr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Морфология бактерий.</w:t>
            </w:r>
          </w:p>
          <w:p w:rsidR="00C01B4B" w:rsidRPr="00144BAD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Морфология бактерий. Микроскопические методы изучения морфологии бактерий.  Методы окраски (по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Граму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). Дифференциация бактерий по морфологическим 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тинкторальным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свойствам. 2.Культивирование бактерий, изучение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культуральных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свойств. Условия культивирования бактерий.</w:t>
            </w:r>
          </w:p>
          <w:p w:rsidR="00C01B4B" w:rsidRDefault="00C01B4B" w:rsidP="00C01B4B">
            <w:pPr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3.Выделение чистой культуры бактерий.</w:t>
            </w:r>
          </w:p>
          <w:p w:rsidR="00C01B4B" w:rsidRDefault="00C01B4B" w:rsidP="00C01B4B"/>
        </w:tc>
        <w:tc>
          <w:tcPr>
            <w:tcW w:w="3119" w:type="dxa"/>
          </w:tcPr>
          <w:p w:rsidR="00C01B4B" w:rsidRPr="00A55C89" w:rsidRDefault="00C01B4B" w:rsidP="00C01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1976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3358FC" w:rsidTr="00E323C8">
        <w:trPr>
          <w:trHeight w:val="20"/>
          <w:jc w:val="center"/>
        </w:trPr>
        <w:tc>
          <w:tcPr>
            <w:tcW w:w="1409" w:type="dxa"/>
          </w:tcPr>
          <w:p w:rsidR="003358FC" w:rsidRPr="00C32DEF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559" w:type="dxa"/>
          </w:tcPr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гр. (2) </w:t>
            </w: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</w:p>
          <w:p w:rsidR="003358FC" w:rsidRPr="009A4453" w:rsidRDefault="003358FC" w:rsidP="0033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58FC" w:rsidRPr="00C32DEF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«Методологические принципы медицинской психологии. Основные задачи психологического исследования»</w:t>
            </w:r>
          </w:p>
        </w:tc>
        <w:tc>
          <w:tcPr>
            <w:tcW w:w="4961" w:type="dxa"/>
          </w:tcPr>
          <w:p w:rsidR="003358FC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о методологии. Задачи психологического исследования в клинике.</w:t>
            </w:r>
          </w:p>
          <w:p w:rsidR="003358FC" w:rsidRPr="00C32DEF" w:rsidRDefault="003358FC" w:rsidP="0033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Черты личности медицинской сестры. Функции медицинской сестры. Психологический контакт медицинской сестры с пациентом. </w:t>
            </w:r>
          </w:p>
        </w:tc>
        <w:tc>
          <w:tcPr>
            <w:tcW w:w="3119" w:type="dxa"/>
          </w:tcPr>
          <w:p w:rsidR="003358FC" w:rsidRDefault="003358FC" w:rsidP="0033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3358FC" w:rsidRDefault="003358FC" w:rsidP="003358FC"/>
        </w:tc>
        <w:tc>
          <w:tcPr>
            <w:tcW w:w="1976" w:type="dxa"/>
            <w:tcBorders>
              <w:right w:val="single" w:sz="4" w:space="0" w:color="auto"/>
            </w:tcBorders>
          </w:tcPr>
          <w:p w:rsidR="003358FC" w:rsidRDefault="003358FC" w:rsidP="0033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B4B" w:rsidTr="009D017E">
        <w:trPr>
          <w:trHeight w:val="20"/>
          <w:jc w:val="center"/>
        </w:trPr>
        <w:tc>
          <w:tcPr>
            <w:tcW w:w="1409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1.5гр (2)</w:t>
            </w:r>
          </w:p>
        </w:tc>
        <w:tc>
          <w:tcPr>
            <w:tcW w:w="1843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гельминтозов</w:t>
            </w:r>
          </w:p>
        </w:tc>
        <w:tc>
          <w:tcPr>
            <w:tcW w:w="4961" w:type="dxa"/>
          </w:tcPr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01B4B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</w:p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3119" w:type="dxa"/>
          </w:tcPr>
          <w:p w:rsidR="00C01B4B" w:rsidRPr="00A55C89" w:rsidRDefault="00C01B4B" w:rsidP="00C01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vagpat16@gmail.com</w:t>
            </w:r>
          </w:p>
        </w:tc>
        <w:tc>
          <w:tcPr>
            <w:tcW w:w="1976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C01B4B" w:rsidTr="00C26032">
        <w:trPr>
          <w:trHeight w:val="20"/>
          <w:jc w:val="center"/>
        </w:trPr>
        <w:tc>
          <w:tcPr>
            <w:tcW w:w="1409" w:type="dxa"/>
          </w:tcPr>
          <w:p w:rsidR="00C01B4B" w:rsidRPr="001F732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C01B4B" w:rsidRPr="00593512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59351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4B" w:rsidRDefault="00C01B4B" w:rsidP="00C01B4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Морфология грибов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1.Морфология грибов. Плесневая и дрожжевая формы строения.</w:t>
            </w:r>
          </w:p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2.Методы микробио</w:t>
            </w:r>
            <w:r>
              <w:rPr>
                <w:rFonts w:ascii="Times New Roman" w:hAnsi="Times New Roman" w:cs="Times New Roman"/>
                <w:lang w:eastAsia="ru-RU"/>
              </w:rPr>
              <w:t>логической диагностики микозов: м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икроскопический 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культуральный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Культивирование грибов, оптимальные условия для культивирования. </w:t>
            </w:r>
          </w:p>
          <w:p w:rsidR="00C01B4B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.Определение чувствительности грибов к антигрибковым препаратам.  </w:t>
            </w:r>
          </w:p>
          <w:p w:rsidR="00C01B4B" w:rsidRDefault="00C01B4B" w:rsidP="00C01B4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Профилактика микозов.</w:t>
            </w:r>
          </w:p>
        </w:tc>
        <w:tc>
          <w:tcPr>
            <w:tcW w:w="3119" w:type="dxa"/>
          </w:tcPr>
          <w:p w:rsidR="00C01B4B" w:rsidRPr="00A55C89" w:rsidRDefault="00C01B4B" w:rsidP="00C01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1976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2072CD" w:rsidTr="009D017E">
        <w:trPr>
          <w:trHeight w:val="20"/>
          <w:jc w:val="center"/>
        </w:trPr>
        <w:tc>
          <w:tcPr>
            <w:tcW w:w="140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5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1843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Роль религиозно-политического экстремизма в мировых конфликтах ХХ-ХХ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961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Зарубежный опыт противодействия экстремизму и терроризму.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2.Правовые основы противодействия религиозно-политическому экстремизму в России.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3.Законодательное регулирование  противодействия экстремизму.</w:t>
            </w:r>
          </w:p>
        </w:tc>
        <w:tc>
          <w:tcPr>
            <w:tcW w:w="311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76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CD" w:rsidTr="00516E9F">
        <w:trPr>
          <w:trHeight w:val="20"/>
          <w:jc w:val="center"/>
        </w:trPr>
        <w:tc>
          <w:tcPr>
            <w:tcW w:w="140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5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Толкание ядра.</w:t>
            </w:r>
          </w:p>
        </w:tc>
        <w:tc>
          <w:tcPr>
            <w:tcW w:w="4961" w:type="dxa"/>
          </w:tcPr>
          <w:p w:rsidR="002072CD" w:rsidRPr="005B6D70" w:rsidRDefault="002072CD" w:rsidP="002072C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B6D70">
              <w:rPr>
                <w:color w:val="222222"/>
              </w:rPr>
              <w:t xml:space="preserve">1. ОРУ. Упражнения для мышц плечевого пояса. 2. </w:t>
            </w:r>
            <w:r w:rsidRPr="005B6D70">
              <w:rPr>
                <w:color w:val="000000"/>
                <w:shd w:val="clear" w:color="auto" w:fill="FFFFFF"/>
              </w:rPr>
              <w:t>Объяснение и выполнение техники держания снаряда.3.</w:t>
            </w:r>
            <w:r w:rsidRPr="005B6D70">
              <w:rPr>
                <w:color w:val="222222"/>
              </w:rPr>
              <w:t xml:space="preserve"> Специальные упражнения для совершенствования отдельных фаз без снаряда, со снарядом. 4.</w:t>
            </w:r>
            <w:r w:rsidRPr="005B6D70">
              <w:t xml:space="preserve"> </w:t>
            </w:r>
            <w:r w:rsidRPr="005B6D70">
              <w:rPr>
                <w:color w:val="000000"/>
              </w:rPr>
              <w:t>Имитация финального усилия по частям и в целом. 5.Выполнение упражнений с ядром малым весом.</w:t>
            </w:r>
            <w:r w:rsidRPr="005B6D70">
              <w:t xml:space="preserve"> 6. Развитие выносливости: Переменный бег на отрезках 1-2 *(200+100);   1 – 2 * (400 + 100м).</w:t>
            </w:r>
          </w:p>
        </w:tc>
        <w:tc>
          <w:tcPr>
            <w:tcW w:w="311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983F04" w:rsidTr="00562323">
        <w:trPr>
          <w:trHeight w:val="20"/>
          <w:jc w:val="center"/>
        </w:trPr>
        <w:tc>
          <w:tcPr>
            <w:tcW w:w="1409" w:type="dxa"/>
          </w:tcPr>
          <w:p w:rsidR="00983F04" w:rsidRPr="00C32DEF" w:rsidRDefault="00983F04" w:rsidP="00983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559" w:type="dxa"/>
          </w:tcPr>
          <w:p w:rsidR="00983F04" w:rsidRDefault="00983F04" w:rsidP="00983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гр. </w:t>
            </w:r>
          </w:p>
          <w:p w:rsidR="00983F04" w:rsidRDefault="00983F04" w:rsidP="00983F04">
            <w:pPr>
              <w:rPr>
                <w:rFonts w:ascii="Times New Roman" w:hAnsi="Times New Roman" w:cs="Times New Roman"/>
              </w:rPr>
            </w:pPr>
          </w:p>
          <w:p w:rsidR="00983F04" w:rsidRDefault="00983F04" w:rsidP="00983F04">
            <w:pPr>
              <w:rPr>
                <w:rFonts w:ascii="Times New Roman" w:hAnsi="Times New Roman" w:cs="Times New Roman"/>
              </w:rPr>
            </w:pPr>
          </w:p>
          <w:p w:rsidR="00983F04" w:rsidRDefault="00983F04" w:rsidP="00983F04">
            <w:pPr>
              <w:rPr>
                <w:rFonts w:ascii="Times New Roman" w:hAnsi="Times New Roman" w:cs="Times New Roman"/>
              </w:rPr>
            </w:pPr>
          </w:p>
          <w:p w:rsidR="00983F04" w:rsidRDefault="00983F04" w:rsidP="00983F04">
            <w:pPr>
              <w:rPr>
                <w:rFonts w:ascii="Times New Roman" w:hAnsi="Times New Roman" w:cs="Times New Roman"/>
              </w:rPr>
            </w:pPr>
          </w:p>
          <w:p w:rsidR="00983F04" w:rsidRPr="003F1143" w:rsidRDefault="00983F04" w:rsidP="0098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3F04" w:rsidRDefault="00983F04" w:rsidP="00983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«Основы психогигиены, </w:t>
            </w:r>
            <w:proofErr w:type="spellStart"/>
            <w:r>
              <w:rPr>
                <w:rFonts w:ascii="Times New Roman" w:hAnsi="Times New Roman" w:cs="Times New Roman"/>
              </w:rPr>
              <w:t>психопрофилакт</w:t>
            </w:r>
            <w:r>
              <w:rPr>
                <w:rFonts w:ascii="Times New Roman" w:hAnsi="Times New Roman" w:cs="Times New Roman"/>
              </w:rPr>
              <w:lastRenderedPageBreak/>
              <w:t>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психотерапии».</w:t>
            </w:r>
          </w:p>
          <w:p w:rsidR="00983F04" w:rsidRDefault="00983F04" w:rsidP="00983F04">
            <w:pPr>
              <w:rPr>
                <w:rFonts w:ascii="Times New Roman" w:hAnsi="Times New Roman" w:cs="Times New Roman"/>
              </w:rPr>
            </w:pPr>
          </w:p>
          <w:p w:rsidR="00983F04" w:rsidRPr="003F1143" w:rsidRDefault="00983F04" w:rsidP="0098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83F04" w:rsidRPr="003F1143" w:rsidRDefault="00983F04" w:rsidP="00983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Основные психогигиенические требования семейного воспитания, трудовой деятельности и к школьному обучению. Первичная, вторичная,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третичная и </w:t>
            </w:r>
            <w:proofErr w:type="spellStart"/>
            <w:r>
              <w:rPr>
                <w:rFonts w:ascii="Times New Roman" w:hAnsi="Times New Roman" w:cs="Times New Roman"/>
              </w:rPr>
              <w:t>пренатальнаяпсихопрофилактика</w:t>
            </w:r>
            <w:proofErr w:type="spellEnd"/>
            <w:r>
              <w:rPr>
                <w:rFonts w:ascii="Times New Roman" w:hAnsi="Times New Roman" w:cs="Times New Roman"/>
              </w:rPr>
              <w:t>. Методы психотерапии.</w:t>
            </w:r>
          </w:p>
        </w:tc>
        <w:tc>
          <w:tcPr>
            <w:tcW w:w="3119" w:type="dxa"/>
          </w:tcPr>
          <w:p w:rsidR="00983F04" w:rsidRPr="00C108B0" w:rsidRDefault="00983F04" w:rsidP="0098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108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983F04" w:rsidRPr="00C108B0" w:rsidRDefault="00983F04" w:rsidP="0098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83F04" w:rsidRPr="00C108B0" w:rsidRDefault="00983F04" w:rsidP="0098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Х.М.Султанова</w:t>
            </w:r>
            <w:proofErr w:type="spellEnd"/>
            <w:r w:rsidRPr="00C1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B4B" w:rsidTr="00516E9F">
        <w:trPr>
          <w:trHeight w:val="20"/>
          <w:jc w:val="center"/>
        </w:trPr>
        <w:tc>
          <w:tcPr>
            <w:tcW w:w="1409" w:type="dxa"/>
          </w:tcPr>
          <w:p w:rsidR="00C01B4B" w:rsidRPr="001F732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59" w:type="dxa"/>
          </w:tcPr>
          <w:p w:rsidR="00C01B4B" w:rsidRPr="00593512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1.5гр</w:t>
            </w:r>
          </w:p>
        </w:tc>
        <w:tc>
          <w:tcPr>
            <w:tcW w:w="1843" w:type="dxa"/>
          </w:tcPr>
          <w:p w:rsidR="00C01B4B" w:rsidRPr="00ED077D" w:rsidRDefault="00C01B4B" w:rsidP="00C01B4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Микрофлора организма человека</w:t>
            </w:r>
          </w:p>
          <w:p w:rsidR="00C01B4B" w:rsidRPr="004871CA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1" w:type="dxa"/>
          </w:tcPr>
          <w:p w:rsidR="00C01B4B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1.Микробиоценоз в условиях физиологической нормы организма человека. Понятие «нормальная микрофлора человека». </w:t>
            </w:r>
          </w:p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Формирование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микробиоценоза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его изменения в процессе жизнедеятельности человека. </w:t>
            </w:r>
          </w:p>
          <w:p w:rsidR="00C01B4B" w:rsidRDefault="00C01B4B" w:rsidP="00C01B4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Нормальная микрофлора различных биотопов: кожи, слизистых оболочек рта, верхних дыхательных путей, пищеварительного тракта, мочеполовой системы.</w:t>
            </w:r>
          </w:p>
          <w:p w:rsidR="00C01B4B" w:rsidRPr="00ED077D" w:rsidRDefault="00C01B4B" w:rsidP="00C01B4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Роль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нормальной микрофлоры для жизнедеятельности и здоровья человека: защита организма от патогенных микробов, стимуляция иммунной системы, участие в метаболических процессах и поддержании их баланса.</w:t>
            </w:r>
          </w:p>
          <w:p w:rsidR="00C01B4B" w:rsidRPr="0063727E" w:rsidRDefault="00C01B4B" w:rsidP="00C01B4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4"/>
                <w:szCs w:val="24"/>
              </w:rPr>
            </w:pPr>
            <w:r w:rsidRPr="0063727E">
              <w:rPr>
                <w:sz w:val="24"/>
                <w:szCs w:val="24"/>
                <w:lang w:eastAsia="ru-RU"/>
              </w:rPr>
              <w:t>5. Дисбактериоз, причины, симптомы, методы исследования, корреляция</w:t>
            </w:r>
          </w:p>
        </w:tc>
        <w:tc>
          <w:tcPr>
            <w:tcW w:w="3119" w:type="dxa"/>
          </w:tcPr>
          <w:p w:rsidR="00C01B4B" w:rsidRPr="00A55C89" w:rsidRDefault="00C01B4B" w:rsidP="00C01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1976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8572E9" w:rsidTr="00766C23">
        <w:trPr>
          <w:trHeight w:val="20"/>
          <w:jc w:val="center"/>
        </w:trPr>
        <w:tc>
          <w:tcPr>
            <w:tcW w:w="1409" w:type="dxa"/>
          </w:tcPr>
          <w:p w:rsidR="008572E9" w:rsidRPr="00C32DEF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1559" w:type="dxa"/>
          </w:tcPr>
          <w:p w:rsidR="008572E9" w:rsidRPr="00C32DEF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843" w:type="dxa"/>
          </w:tcPr>
          <w:p w:rsidR="008572E9" w:rsidRPr="00F61711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«Психогенные заболевания. Соматогенные заболевания. Ятрогенные заболевания.»</w:t>
            </w:r>
          </w:p>
        </w:tc>
        <w:tc>
          <w:tcPr>
            <w:tcW w:w="4961" w:type="dxa"/>
          </w:tcPr>
          <w:p w:rsidR="008572E9" w:rsidRPr="00C32DEF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«Психогения», «</w:t>
            </w:r>
            <w:proofErr w:type="spellStart"/>
            <w:r>
              <w:rPr>
                <w:rFonts w:ascii="Times New Roman" w:hAnsi="Times New Roman" w:cs="Times New Roman"/>
              </w:rPr>
              <w:t>Соматогенния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Ятрогенния</w:t>
            </w:r>
            <w:proofErr w:type="spellEnd"/>
            <w:r>
              <w:rPr>
                <w:rFonts w:ascii="Times New Roman" w:hAnsi="Times New Roman" w:cs="Times New Roman"/>
              </w:rPr>
              <w:t>». Психические нарушения вызванные соматическими заболеваниями и под влиянием психогенных факторов.</w:t>
            </w:r>
          </w:p>
        </w:tc>
        <w:tc>
          <w:tcPr>
            <w:tcW w:w="3119" w:type="dxa"/>
          </w:tcPr>
          <w:p w:rsidR="008572E9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8572E9" w:rsidRDefault="008572E9" w:rsidP="008572E9"/>
        </w:tc>
        <w:tc>
          <w:tcPr>
            <w:tcW w:w="1976" w:type="dxa"/>
            <w:tcBorders>
              <w:right w:val="single" w:sz="4" w:space="0" w:color="auto"/>
            </w:tcBorders>
          </w:tcPr>
          <w:p w:rsidR="008572E9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2CD" w:rsidTr="009D017E">
        <w:trPr>
          <w:trHeight w:val="20"/>
          <w:jc w:val="center"/>
        </w:trPr>
        <w:tc>
          <w:tcPr>
            <w:tcW w:w="140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23.05.2020</w:t>
            </w:r>
          </w:p>
        </w:tc>
        <w:tc>
          <w:tcPr>
            <w:tcW w:w="155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43" w:type="dxa"/>
          </w:tcPr>
          <w:p w:rsidR="002072CD" w:rsidRPr="005B6D70" w:rsidRDefault="002072CD" w:rsidP="002072CD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Аптека. Лекарственные препараты.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1.Лексический минимум, необходимый для чтения и перевода профессионально ориентированных текстов об аптеке, видах лекарственных средств и форм.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Изучение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Изучение лексико-грамматического материала по темам: «Аптека», «Лекарственные препараты».</w:t>
            </w:r>
          </w:p>
        </w:tc>
        <w:tc>
          <w:tcPr>
            <w:tcW w:w="311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zairatinkueva@mail.ru</w:t>
              </w:r>
            </w:hyperlink>
          </w:p>
        </w:tc>
        <w:tc>
          <w:tcPr>
            <w:tcW w:w="1976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Заира М-К</w:t>
            </w:r>
          </w:p>
        </w:tc>
      </w:tr>
      <w:tr w:rsidR="00C01B4B" w:rsidTr="00602055">
        <w:trPr>
          <w:trHeight w:val="20"/>
          <w:jc w:val="center"/>
        </w:trPr>
        <w:tc>
          <w:tcPr>
            <w:tcW w:w="1409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59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1.5гр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4B" w:rsidRDefault="00C01B4B" w:rsidP="00C01B4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Морфология грибов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1.Морфология грибов. Плесневая и дрожжевая формы строения.</w:t>
            </w:r>
          </w:p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2.Методы микробио</w:t>
            </w:r>
            <w:r>
              <w:rPr>
                <w:rFonts w:ascii="Times New Roman" w:hAnsi="Times New Roman" w:cs="Times New Roman"/>
                <w:lang w:eastAsia="ru-RU"/>
              </w:rPr>
              <w:t>логической диагностики микозов: м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икроскопический 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культуральный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Культивирование грибов, оптимальные условия для культивирования. </w:t>
            </w:r>
          </w:p>
          <w:p w:rsidR="00C01B4B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.Определение чувствительности грибов к антигрибковым препаратам.  </w:t>
            </w:r>
          </w:p>
          <w:p w:rsidR="00C01B4B" w:rsidRDefault="00C01B4B" w:rsidP="00C01B4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Профилактика микозов.</w:t>
            </w:r>
          </w:p>
        </w:tc>
        <w:tc>
          <w:tcPr>
            <w:tcW w:w="3119" w:type="dxa"/>
          </w:tcPr>
          <w:p w:rsidR="00C01B4B" w:rsidRPr="00A55C89" w:rsidRDefault="00C01B4B" w:rsidP="00C01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1976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8572E9" w:rsidTr="00B5266C">
        <w:trPr>
          <w:trHeight w:val="20"/>
          <w:jc w:val="center"/>
        </w:trPr>
        <w:tc>
          <w:tcPr>
            <w:tcW w:w="1409" w:type="dxa"/>
          </w:tcPr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EB7">
              <w:rPr>
                <w:rFonts w:ascii="Times New Roman" w:hAnsi="Times New Roman" w:cs="Times New Roman"/>
                <w:sz w:val="24"/>
                <w:szCs w:val="24"/>
              </w:rPr>
              <w:t xml:space="preserve">25.05.2020 </w:t>
            </w:r>
          </w:p>
        </w:tc>
        <w:tc>
          <w:tcPr>
            <w:tcW w:w="1559" w:type="dxa"/>
          </w:tcPr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EB7">
              <w:rPr>
                <w:rFonts w:ascii="Times New Roman" w:hAnsi="Times New Roman" w:cs="Times New Roman"/>
                <w:sz w:val="24"/>
                <w:szCs w:val="24"/>
              </w:rPr>
              <w:t>1. 5 гр. (1)</w:t>
            </w:r>
          </w:p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EB7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общения медицинского работника и больного».</w:t>
            </w:r>
          </w:p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EB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общения. Общие рекомендации для проведения беседы с пациентом.</w:t>
            </w:r>
          </w:p>
          <w:p w:rsidR="008572E9" w:rsidRPr="000B5EB7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72E9" w:rsidRPr="0004340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434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8572E9" w:rsidRPr="0004340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8572E9" w:rsidRPr="0004340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400"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 w:rsidRPr="0004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2E9" w:rsidTr="00B5266C">
        <w:trPr>
          <w:trHeight w:val="20"/>
          <w:jc w:val="center"/>
        </w:trPr>
        <w:tc>
          <w:tcPr>
            <w:tcW w:w="1409" w:type="dxa"/>
          </w:tcPr>
          <w:p w:rsidR="008572E9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25.05.2020 </w:t>
            </w:r>
          </w:p>
        </w:tc>
        <w:tc>
          <w:tcPr>
            <w:tcW w:w="1559" w:type="dxa"/>
          </w:tcPr>
          <w:p w:rsidR="008572E9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гр. (2)</w:t>
            </w:r>
          </w:p>
          <w:p w:rsidR="008572E9" w:rsidRDefault="008572E9" w:rsidP="008572E9">
            <w:pPr>
              <w:rPr>
                <w:rFonts w:ascii="Times New Roman" w:hAnsi="Times New Roman" w:cs="Times New Roman"/>
              </w:rPr>
            </w:pPr>
          </w:p>
          <w:p w:rsidR="008572E9" w:rsidRDefault="008572E9" w:rsidP="008572E9">
            <w:pPr>
              <w:jc w:val="center"/>
              <w:rPr>
                <w:rFonts w:ascii="Times New Roman" w:hAnsi="Times New Roman" w:cs="Times New Roman"/>
              </w:rPr>
            </w:pPr>
          </w:p>
          <w:p w:rsidR="008572E9" w:rsidRDefault="008572E9" w:rsidP="008572E9">
            <w:pPr>
              <w:jc w:val="center"/>
              <w:rPr>
                <w:rFonts w:ascii="Times New Roman" w:hAnsi="Times New Roman" w:cs="Times New Roman"/>
              </w:rPr>
            </w:pPr>
          </w:p>
          <w:p w:rsidR="008572E9" w:rsidRDefault="008572E9" w:rsidP="008572E9">
            <w:pPr>
              <w:jc w:val="center"/>
              <w:rPr>
                <w:rFonts w:ascii="Times New Roman" w:hAnsi="Times New Roman" w:cs="Times New Roman"/>
              </w:rPr>
            </w:pPr>
          </w:p>
          <w:p w:rsidR="008572E9" w:rsidRDefault="008572E9" w:rsidP="008572E9">
            <w:pPr>
              <w:jc w:val="center"/>
              <w:rPr>
                <w:rFonts w:ascii="Times New Roman" w:hAnsi="Times New Roman" w:cs="Times New Roman"/>
              </w:rPr>
            </w:pPr>
          </w:p>
          <w:p w:rsidR="008572E9" w:rsidRDefault="008572E9" w:rsidP="008572E9">
            <w:pPr>
              <w:jc w:val="center"/>
              <w:rPr>
                <w:rFonts w:ascii="Times New Roman" w:hAnsi="Times New Roman" w:cs="Times New Roman"/>
              </w:rPr>
            </w:pPr>
          </w:p>
          <w:p w:rsidR="008572E9" w:rsidRDefault="008572E9" w:rsidP="008572E9">
            <w:pPr>
              <w:jc w:val="center"/>
              <w:rPr>
                <w:rFonts w:ascii="Times New Roman" w:hAnsi="Times New Roman" w:cs="Times New Roman"/>
              </w:rPr>
            </w:pPr>
          </w:p>
          <w:p w:rsidR="008572E9" w:rsidRDefault="008572E9" w:rsidP="008572E9">
            <w:pPr>
              <w:jc w:val="center"/>
              <w:rPr>
                <w:rFonts w:ascii="Times New Roman" w:hAnsi="Times New Roman" w:cs="Times New Roman"/>
              </w:rPr>
            </w:pPr>
          </w:p>
          <w:p w:rsidR="008572E9" w:rsidRDefault="008572E9" w:rsidP="008572E9">
            <w:pPr>
              <w:jc w:val="center"/>
              <w:rPr>
                <w:rFonts w:ascii="Times New Roman" w:hAnsi="Times New Roman" w:cs="Times New Roman"/>
              </w:rPr>
            </w:pPr>
          </w:p>
          <w:p w:rsidR="008572E9" w:rsidRDefault="008572E9" w:rsidP="008572E9">
            <w:pPr>
              <w:jc w:val="center"/>
              <w:rPr>
                <w:rFonts w:ascii="Times New Roman" w:hAnsi="Times New Roman" w:cs="Times New Roman"/>
              </w:rPr>
            </w:pPr>
          </w:p>
          <w:p w:rsidR="008572E9" w:rsidRPr="00A8760B" w:rsidRDefault="008572E9" w:rsidP="0085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72E9" w:rsidRPr="00A8760B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«Определение понятия «Психическое здоровье», «Здоровье», «ЗОЖ». Мотивация здоровья и ЗОЖ, здоровья и счастья»</w:t>
            </w:r>
          </w:p>
        </w:tc>
        <w:tc>
          <w:tcPr>
            <w:tcW w:w="4961" w:type="dxa"/>
          </w:tcPr>
          <w:p w:rsidR="008572E9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«здоровья», «психологическое здоровье», «ЗОЖ». Основные критерии психического здоровья. Основные критерии психического нездоровья. Мотивации здоровья.</w:t>
            </w:r>
          </w:p>
          <w:p w:rsidR="008572E9" w:rsidRDefault="008572E9" w:rsidP="008572E9">
            <w:pPr>
              <w:rPr>
                <w:rFonts w:ascii="Times New Roman" w:hAnsi="Times New Roman" w:cs="Times New Roman"/>
              </w:rPr>
            </w:pPr>
          </w:p>
          <w:p w:rsidR="008572E9" w:rsidRPr="00A8760B" w:rsidRDefault="008572E9" w:rsidP="0085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572E9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8572E9" w:rsidRDefault="008572E9" w:rsidP="008572E9"/>
        </w:tc>
        <w:tc>
          <w:tcPr>
            <w:tcW w:w="1976" w:type="dxa"/>
            <w:tcBorders>
              <w:right w:val="single" w:sz="4" w:space="0" w:color="auto"/>
            </w:tcBorders>
          </w:tcPr>
          <w:p w:rsidR="008572E9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2E9" w:rsidTr="00B5266C">
        <w:trPr>
          <w:trHeight w:val="20"/>
          <w:jc w:val="center"/>
        </w:trPr>
        <w:tc>
          <w:tcPr>
            <w:tcW w:w="1409" w:type="dxa"/>
          </w:tcPr>
          <w:p w:rsidR="008572E9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25.05.2020 </w:t>
            </w:r>
          </w:p>
        </w:tc>
        <w:tc>
          <w:tcPr>
            <w:tcW w:w="1559" w:type="dxa"/>
          </w:tcPr>
          <w:p w:rsidR="008572E9" w:rsidRPr="00A8760B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гр. (3)</w:t>
            </w:r>
          </w:p>
        </w:tc>
        <w:tc>
          <w:tcPr>
            <w:tcW w:w="1843" w:type="dxa"/>
          </w:tcPr>
          <w:p w:rsidR="008572E9" w:rsidRPr="00A8760B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«Психогенные заболевания. Соматогенные заболевания. Ятрогенные заболевания.»</w:t>
            </w:r>
          </w:p>
        </w:tc>
        <w:tc>
          <w:tcPr>
            <w:tcW w:w="4961" w:type="dxa"/>
          </w:tcPr>
          <w:p w:rsidR="008572E9" w:rsidRPr="00A8760B" w:rsidRDefault="008572E9" w:rsidP="0085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«Психогения», «</w:t>
            </w:r>
            <w:proofErr w:type="spellStart"/>
            <w:r>
              <w:rPr>
                <w:rFonts w:ascii="Times New Roman" w:hAnsi="Times New Roman" w:cs="Times New Roman"/>
              </w:rPr>
              <w:t>Соматогенния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Ятрогенния</w:t>
            </w:r>
            <w:proofErr w:type="spellEnd"/>
            <w:r>
              <w:rPr>
                <w:rFonts w:ascii="Times New Roman" w:hAnsi="Times New Roman" w:cs="Times New Roman"/>
              </w:rPr>
              <w:t>». Психические нарушения вызванные соматическими заболеваниями и под влиянием психогенных факторов.</w:t>
            </w:r>
          </w:p>
        </w:tc>
        <w:tc>
          <w:tcPr>
            <w:tcW w:w="3119" w:type="dxa"/>
          </w:tcPr>
          <w:p w:rsidR="008572E9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8572E9" w:rsidRDefault="008572E9" w:rsidP="008572E9"/>
        </w:tc>
        <w:tc>
          <w:tcPr>
            <w:tcW w:w="1976" w:type="dxa"/>
            <w:tcBorders>
              <w:right w:val="single" w:sz="4" w:space="0" w:color="auto"/>
            </w:tcBorders>
          </w:tcPr>
          <w:p w:rsidR="008572E9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B4B" w:rsidTr="009D017E">
        <w:trPr>
          <w:trHeight w:val="20"/>
          <w:jc w:val="center"/>
        </w:trPr>
        <w:tc>
          <w:tcPr>
            <w:tcW w:w="1409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59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1.5гр (1)</w:t>
            </w:r>
          </w:p>
        </w:tc>
        <w:tc>
          <w:tcPr>
            <w:tcW w:w="1843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гельминтозов</w:t>
            </w:r>
          </w:p>
        </w:tc>
        <w:tc>
          <w:tcPr>
            <w:tcW w:w="4961" w:type="dxa"/>
          </w:tcPr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01B4B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</w:p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3119" w:type="dxa"/>
          </w:tcPr>
          <w:p w:rsidR="00C01B4B" w:rsidRPr="00A55C89" w:rsidRDefault="00C01B4B" w:rsidP="00C01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1976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8572E9" w:rsidTr="00E0053A">
        <w:trPr>
          <w:trHeight w:val="20"/>
          <w:jc w:val="center"/>
        </w:trPr>
        <w:tc>
          <w:tcPr>
            <w:tcW w:w="1409" w:type="dxa"/>
          </w:tcPr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D0">
              <w:rPr>
                <w:rFonts w:ascii="Times New Roman" w:hAnsi="Times New Roman" w:cs="Times New Roman"/>
                <w:sz w:val="24"/>
                <w:szCs w:val="24"/>
              </w:rPr>
              <w:t xml:space="preserve">26.05.2020 </w:t>
            </w:r>
          </w:p>
        </w:tc>
        <w:tc>
          <w:tcPr>
            <w:tcW w:w="1559" w:type="dxa"/>
          </w:tcPr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2D0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gramEnd"/>
            <w:r w:rsidRPr="005032D0">
              <w:rPr>
                <w:rFonts w:ascii="Times New Roman" w:hAnsi="Times New Roman" w:cs="Times New Roman"/>
                <w:sz w:val="24"/>
                <w:szCs w:val="24"/>
              </w:rPr>
              <w:t xml:space="preserve"> 5 гр. (2)</w:t>
            </w:r>
          </w:p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D0">
              <w:rPr>
                <w:rFonts w:ascii="Times New Roman" w:hAnsi="Times New Roman" w:cs="Times New Roman"/>
                <w:sz w:val="24"/>
                <w:szCs w:val="24"/>
              </w:rPr>
              <w:t>«Психогенные заболевания. Соматогенные заболевания. Ятрогенные заболевания.»</w:t>
            </w:r>
          </w:p>
        </w:tc>
        <w:tc>
          <w:tcPr>
            <w:tcW w:w="4961" w:type="dxa"/>
          </w:tcPr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D0">
              <w:rPr>
                <w:rFonts w:ascii="Times New Roman" w:hAnsi="Times New Roman" w:cs="Times New Roman"/>
                <w:sz w:val="24"/>
                <w:szCs w:val="24"/>
              </w:rPr>
              <w:t>Понятие «Психогения», «</w:t>
            </w:r>
            <w:proofErr w:type="spellStart"/>
            <w:r w:rsidRPr="005032D0">
              <w:rPr>
                <w:rFonts w:ascii="Times New Roman" w:hAnsi="Times New Roman" w:cs="Times New Roman"/>
                <w:sz w:val="24"/>
                <w:szCs w:val="24"/>
              </w:rPr>
              <w:t>Соматогенния</w:t>
            </w:r>
            <w:proofErr w:type="spellEnd"/>
            <w:r w:rsidRPr="005032D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032D0">
              <w:rPr>
                <w:rFonts w:ascii="Times New Roman" w:hAnsi="Times New Roman" w:cs="Times New Roman"/>
                <w:sz w:val="24"/>
                <w:szCs w:val="24"/>
              </w:rPr>
              <w:t>Ятрогенния</w:t>
            </w:r>
            <w:proofErr w:type="spellEnd"/>
            <w:r w:rsidRPr="005032D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5032D0">
              <w:rPr>
                <w:rFonts w:ascii="Times New Roman" w:hAnsi="Times New Roman" w:cs="Times New Roman"/>
                <w:sz w:val="24"/>
                <w:szCs w:val="24"/>
              </w:rPr>
              <w:t>Психические нарушения</w:t>
            </w:r>
            <w:proofErr w:type="gramEnd"/>
            <w:r w:rsidRPr="005032D0">
              <w:rPr>
                <w:rFonts w:ascii="Times New Roman" w:hAnsi="Times New Roman" w:cs="Times New Roman"/>
                <w:sz w:val="24"/>
                <w:szCs w:val="24"/>
              </w:rPr>
              <w:t xml:space="preserve"> вызванные соматическими заболеваниями и под влиянием психогенных факторов.</w:t>
            </w:r>
          </w:p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72E9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8572E9" w:rsidRDefault="008572E9" w:rsidP="008572E9"/>
        </w:tc>
        <w:tc>
          <w:tcPr>
            <w:tcW w:w="1976" w:type="dxa"/>
            <w:tcBorders>
              <w:right w:val="single" w:sz="4" w:space="0" w:color="auto"/>
            </w:tcBorders>
          </w:tcPr>
          <w:p w:rsidR="008572E9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2E9" w:rsidTr="00E0053A">
        <w:trPr>
          <w:trHeight w:val="20"/>
          <w:jc w:val="center"/>
        </w:trPr>
        <w:tc>
          <w:tcPr>
            <w:tcW w:w="1409" w:type="dxa"/>
          </w:tcPr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26.05.2020 </w:t>
            </w:r>
          </w:p>
        </w:tc>
        <w:tc>
          <w:tcPr>
            <w:tcW w:w="1559" w:type="dxa"/>
          </w:tcPr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D0">
              <w:rPr>
                <w:rFonts w:ascii="Times New Roman" w:hAnsi="Times New Roman" w:cs="Times New Roman"/>
                <w:sz w:val="24"/>
                <w:szCs w:val="24"/>
              </w:rPr>
              <w:t>1.5гр. (3)</w:t>
            </w:r>
          </w:p>
        </w:tc>
        <w:tc>
          <w:tcPr>
            <w:tcW w:w="1843" w:type="dxa"/>
          </w:tcPr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D0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общения медицинского работника и больного».</w:t>
            </w:r>
          </w:p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D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общения. Общие рекомендации для проведения беседы с пациентом.</w:t>
            </w:r>
          </w:p>
          <w:p w:rsidR="008572E9" w:rsidRPr="005032D0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72E9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8572E9" w:rsidRDefault="008572E9" w:rsidP="008572E9"/>
        </w:tc>
        <w:tc>
          <w:tcPr>
            <w:tcW w:w="1976" w:type="dxa"/>
            <w:tcBorders>
              <w:right w:val="single" w:sz="4" w:space="0" w:color="auto"/>
            </w:tcBorders>
          </w:tcPr>
          <w:p w:rsidR="008572E9" w:rsidRDefault="008572E9" w:rsidP="008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2CD" w:rsidTr="009D017E">
        <w:trPr>
          <w:trHeight w:val="20"/>
          <w:jc w:val="center"/>
        </w:trPr>
        <w:tc>
          <w:tcPr>
            <w:tcW w:w="1409" w:type="dxa"/>
          </w:tcPr>
          <w:p w:rsidR="002072CD" w:rsidRPr="00063B69" w:rsidRDefault="002072CD" w:rsidP="002072CD">
            <w:pPr>
              <w:rPr>
                <w:rFonts w:ascii="Times New Roman" w:hAnsi="Times New Roman"/>
                <w:sz w:val="24"/>
              </w:rPr>
            </w:pPr>
            <w:r w:rsidRPr="00FD31EF"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D31EF">
              <w:rPr>
                <w:rFonts w:ascii="Times New Roman" w:hAnsi="Times New Roman"/>
                <w:sz w:val="24"/>
                <w:lang w:val="en-US"/>
              </w:rPr>
              <w:t>.05.2020</w:t>
            </w:r>
          </w:p>
        </w:tc>
        <w:tc>
          <w:tcPr>
            <w:tcW w:w="1559" w:type="dxa"/>
          </w:tcPr>
          <w:p w:rsidR="002072CD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  <w:p w:rsidR="002072CD" w:rsidRPr="00063B69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(1,2)</w:t>
            </w:r>
          </w:p>
        </w:tc>
        <w:tc>
          <w:tcPr>
            <w:tcW w:w="1843" w:type="dxa"/>
          </w:tcPr>
          <w:p w:rsidR="002072CD" w:rsidRPr="009254DA" w:rsidRDefault="002072CD" w:rsidP="002072CD">
            <w:pPr>
              <w:rPr>
                <w:rFonts w:ascii="Times New Roman" w:hAnsi="Times New Roman"/>
                <w:sz w:val="24"/>
              </w:rPr>
            </w:pPr>
            <w:r>
              <w:rPr>
                <w:rFonts w:eastAsia="Arial Unicode MS"/>
                <w:bCs/>
                <w:color w:val="000000"/>
              </w:rPr>
              <w:t>Медицинские информационные системы.</w:t>
            </w:r>
          </w:p>
        </w:tc>
        <w:tc>
          <w:tcPr>
            <w:tcW w:w="4961" w:type="dxa"/>
          </w:tcPr>
          <w:p w:rsidR="002072CD" w:rsidRPr="00E5699D" w:rsidRDefault="002072CD" w:rsidP="002072CD">
            <w:pPr>
              <w:pStyle w:val="a4"/>
              <w:numPr>
                <w:ilvl w:val="0"/>
                <w:numId w:val="4"/>
              </w:numPr>
              <w:ind w:left="340"/>
              <w:rPr>
                <w:rFonts w:eastAsia="Arial Unicode MS"/>
                <w:bCs/>
                <w:color w:val="000000"/>
              </w:rPr>
            </w:pPr>
            <w:r w:rsidRPr="00E5699D">
              <w:rPr>
                <w:rFonts w:eastAsia="Arial Unicode MS"/>
                <w:bCs/>
                <w:color w:val="000000"/>
              </w:rPr>
              <w:t>Понятие информационной системы.</w:t>
            </w:r>
          </w:p>
          <w:p w:rsidR="002072CD" w:rsidRPr="00E5699D" w:rsidRDefault="002072CD" w:rsidP="002072CD">
            <w:pPr>
              <w:pStyle w:val="a4"/>
              <w:numPr>
                <w:ilvl w:val="0"/>
                <w:numId w:val="4"/>
              </w:numPr>
              <w:ind w:left="340"/>
              <w:rPr>
                <w:rFonts w:eastAsia="Arial Unicode MS"/>
                <w:b/>
                <w:bCs/>
                <w:color w:val="000000"/>
              </w:rPr>
            </w:pPr>
            <w:r w:rsidRPr="00E5699D">
              <w:rPr>
                <w:rFonts w:eastAsia="Arial Unicode MS"/>
                <w:bCs/>
                <w:color w:val="000000"/>
              </w:rPr>
              <w:t>Понятие медицинской автоматизированной информационной системы.</w:t>
            </w:r>
          </w:p>
          <w:p w:rsidR="002072CD" w:rsidRPr="00E5699D" w:rsidRDefault="002072CD" w:rsidP="002072CD">
            <w:pPr>
              <w:pStyle w:val="a4"/>
              <w:numPr>
                <w:ilvl w:val="0"/>
                <w:numId w:val="4"/>
              </w:numPr>
              <w:ind w:left="340"/>
              <w:rPr>
                <w:rFonts w:eastAsia="Arial Unicode MS"/>
                <w:b/>
                <w:bCs/>
                <w:color w:val="000000"/>
              </w:rPr>
            </w:pPr>
            <w:r w:rsidRPr="00E5699D">
              <w:rPr>
                <w:rFonts w:eastAsia="Arial Unicode MS"/>
                <w:bCs/>
                <w:color w:val="000000"/>
              </w:rPr>
              <w:t xml:space="preserve">Классификация МИС. </w:t>
            </w:r>
          </w:p>
          <w:p w:rsidR="002072CD" w:rsidRPr="00E5699D" w:rsidRDefault="002072CD" w:rsidP="002072CD">
            <w:pPr>
              <w:pStyle w:val="a4"/>
              <w:numPr>
                <w:ilvl w:val="0"/>
                <w:numId w:val="4"/>
              </w:numPr>
              <w:ind w:left="340"/>
              <w:rPr>
                <w:rFonts w:eastAsia="Arial Unicode MS"/>
                <w:bCs/>
                <w:color w:val="000000"/>
              </w:rPr>
            </w:pPr>
            <w:r w:rsidRPr="00E5699D">
              <w:rPr>
                <w:rFonts w:eastAsia="Arial Unicode MS"/>
                <w:bCs/>
                <w:color w:val="000000"/>
              </w:rPr>
              <w:t>Принципы создания МИС.</w:t>
            </w:r>
          </w:p>
          <w:p w:rsidR="002072CD" w:rsidRPr="00E5699D" w:rsidRDefault="002072CD" w:rsidP="002072CD">
            <w:pPr>
              <w:pStyle w:val="a4"/>
              <w:numPr>
                <w:ilvl w:val="0"/>
                <w:numId w:val="4"/>
              </w:numPr>
              <w:ind w:left="340"/>
              <w:rPr>
                <w:rFonts w:eastAsia="Arial Unicode MS"/>
                <w:bCs/>
                <w:color w:val="000000"/>
              </w:rPr>
            </w:pPr>
            <w:r w:rsidRPr="00E5699D">
              <w:rPr>
                <w:rFonts w:eastAsia="Arial Unicode MS"/>
                <w:bCs/>
                <w:color w:val="000000"/>
              </w:rPr>
              <w:t>Структура МИС.</w:t>
            </w:r>
          </w:p>
          <w:p w:rsidR="002072CD" w:rsidRPr="00E5699D" w:rsidRDefault="002072CD" w:rsidP="002072CD">
            <w:pPr>
              <w:pStyle w:val="a4"/>
              <w:numPr>
                <w:ilvl w:val="0"/>
                <w:numId w:val="4"/>
              </w:numPr>
              <w:ind w:left="340"/>
              <w:rPr>
                <w:rFonts w:eastAsia="Arial Unicode MS"/>
                <w:bCs/>
                <w:color w:val="000000"/>
              </w:rPr>
            </w:pPr>
            <w:r w:rsidRPr="00E5699D">
              <w:rPr>
                <w:rFonts w:eastAsia="Arial Unicode MS"/>
                <w:bCs/>
                <w:color w:val="000000"/>
              </w:rPr>
              <w:t>Автоматизированное рабочее место медицинского персонала.</w:t>
            </w:r>
          </w:p>
          <w:p w:rsidR="002072CD" w:rsidRPr="00E5699D" w:rsidRDefault="002072CD" w:rsidP="002072CD">
            <w:pPr>
              <w:pStyle w:val="a4"/>
              <w:numPr>
                <w:ilvl w:val="0"/>
                <w:numId w:val="4"/>
              </w:numPr>
              <w:ind w:left="340"/>
              <w:rPr>
                <w:rFonts w:eastAsia="Arial Unicode MS"/>
                <w:color w:val="000000"/>
              </w:rPr>
            </w:pPr>
            <w:r w:rsidRPr="00E5699D">
              <w:rPr>
                <w:rFonts w:eastAsia="Arial Unicode MS"/>
                <w:color w:val="000000"/>
              </w:rPr>
              <w:t xml:space="preserve">Назначение системы </w:t>
            </w:r>
          </w:p>
          <w:p w:rsidR="002072CD" w:rsidRPr="00E5699D" w:rsidRDefault="002072CD" w:rsidP="002072CD">
            <w:pPr>
              <w:pStyle w:val="a4"/>
              <w:numPr>
                <w:ilvl w:val="0"/>
                <w:numId w:val="4"/>
              </w:numPr>
              <w:ind w:left="340"/>
              <w:rPr>
                <w:rFonts w:eastAsia="Arial Unicode MS"/>
                <w:color w:val="000000"/>
              </w:rPr>
            </w:pPr>
            <w:r w:rsidRPr="00E5699D">
              <w:rPr>
                <w:rFonts w:eastAsia="Arial Unicode MS"/>
                <w:color w:val="000000"/>
              </w:rPr>
              <w:t>Структурная схема автоматизации</w:t>
            </w:r>
          </w:p>
          <w:p w:rsidR="002072CD" w:rsidRPr="00E5699D" w:rsidRDefault="002072CD" w:rsidP="002072CD">
            <w:pPr>
              <w:pStyle w:val="a4"/>
              <w:numPr>
                <w:ilvl w:val="0"/>
                <w:numId w:val="4"/>
              </w:numPr>
              <w:ind w:left="340"/>
              <w:rPr>
                <w:rFonts w:eastAsia="Arial Unicode MS"/>
                <w:color w:val="000000"/>
              </w:rPr>
            </w:pPr>
            <w:r w:rsidRPr="00E5699D">
              <w:rPr>
                <w:rFonts w:eastAsia="Arial Unicode MS"/>
                <w:color w:val="000000"/>
              </w:rPr>
              <w:t>Запись данных</w:t>
            </w:r>
          </w:p>
          <w:p w:rsidR="002072CD" w:rsidRPr="00E5699D" w:rsidRDefault="002072CD" w:rsidP="002072CD">
            <w:pPr>
              <w:pStyle w:val="a4"/>
              <w:numPr>
                <w:ilvl w:val="0"/>
                <w:numId w:val="4"/>
              </w:numPr>
              <w:ind w:left="340"/>
              <w:rPr>
                <w:sz w:val="24"/>
              </w:rPr>
            </w:pPr>
            <w:r w:rsidRPr="00E5699D">
              <w:rPr>
                <w:rFonts w:eastAsia="Arial Unicode MS"/>
                <w:bCs/>
                <w:color w:val="000000"/>
              </w:rPr>
              <w:t>Схема информационных потоков в системе</w:t>
            </w:r>
          </w:p>
        </w:tc>
        <w:tc>
          <w:tcPr>
            <w:tcW w:w="3119" w:type="dxa"/>
          </w:tcPr>
          <w:p w:rsidR="002072CD" w:rsidRPr="00FD31EF" w:rsidRDefault="002072CD" w:rsidP="002072CD">
            <w:pPr>
              <w:rPr>
                <w:lang w:val="en-US"/>
              </w:rPr>
            </w:pPr>
            <w:r>
              <w:rPr>
                <w:lang w:val="en-US"/>
              </w:rPr>
              <w:t>eraum@yandex.ru</w:t>
            </w:r>
          </w:p>
        </w:tc>
        <w:tc>
          <w:tcPr>
            <w:tcW w:w="1976" w:type="dxa"/>
          </w:tcPr>
          <w:p w:rsidR="002072CD" w:rsidRPr="00FD31EF" w:rsidRDefault="002072CD" w:rsidP="002072C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Рамазанова</w:t>
            </w:r>
            <w:r w:rsidRPr="00FD31E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FD31EF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FD31E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C01B4B" w:rsidTr="009D017E">
        <w:trPr>
          <w:trHeight w:val="20"/>
          <w:jc w:val="center"/>
        </w:trPr>
        <w:tc>
          <w:tcPr>
            <w:tcW w:w="1409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59" w:type="dxa"/>
          </w:tcPr>
          <w:p w:rsidR="00C01B4B" w:rsidRPr="00296114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1.5гр (3)</w:t>
            </w:r>
          </w:p>
        </w:tc>
        <w:tc>
          <w:tcPr>
            <w:tcW w:w="1843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гельминтозов</w:t>
            </w:r>
          </w:p>
        </w:tc>
        <w:tc>
          <w:tcPr>
            <w:tcW w:w="4961" w:type="dxa"/>
          </w:tcPr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01B4B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</w:p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3119" w:type="dxa"/>
          </w:tcPr>
          <w:p w:rsidR="00C01B4B" w:rsidRPr="00A55C89" w:rsidRDefault="00C01B4B" w:rsidP="00C01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vagpat16@gmail.com</w:t>
            </w:r>
          </w:p>
        </w:tc>
        <w:tc>
          <w:tcPr>
            <w:tcW w:w="1976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2072CD" w:rsidTr="009D017E">
        <w:trPr>
          <w:trHeight w:val="20"/>
          <w:jc w:val="center"/>
        </w:trPr>
        <w:tc>
          <w:tcPr>
            <w:tcW w:w="140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29.05.2020</w:t>
            </w:r>
          </w:p>
        </w:tc>
        <w:tc>
          <w:tcPr>
            <w:tcW w:w="155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43" w:type="dxa"/>
          </w:tcPr>
          <w:p w:rsidR="002072CD" w:rsidRPr="005B6D70" w:rsidRDefault="002072CD" w:rsidP="002072CD">
            <w:pPr>
              <w:ind w:right="1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анамнеза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Past Continuous Tense.</w:t>
            </w:r>
          </w:p>
        </w:tc>
        <w:tc>
          <w:tcPr>
            <w:tcW w:w="4961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Лексический минимум, необходимый для чтения и перевода профессионально ориентированных текстов о целях, функциях, персонале больницы и выполнении лечебных вмешательств.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(случаи употребления, формы глагола, отрицательные и вопросительные предложения).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Изучение лексико-грамматического материала по темам: «Больница», «Сбор анамнеза».</w:t>
            </w:r>
          </w:p>
        </w:tc>
        <w:tc>
          <w:tcPr>
            <w:tcW w:w="311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zairatinkueva@mail.ru</w:t>
              </w:r>
            </w:hyperlink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Заира М-К</w:t>
            </w:r>
          </w:p>
        </w:tc>
      </w:tr>
      <w:tr w:rsidR="002072CD" w:rsidTr="005874EE">
        <w:trPr>
          <w:trHeight w:val="20"/>
          <w:jc w:val="center"/>
        </w:trPr>
        <w:tc>
          <w:tcPr>
            <w:tcW w:w="140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5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1.5(1,2)</w:t>
            </w:r>
          </w:p>
        </w:tc>
        <w:tc>
          <w:tcPr>
            <w:tcW w:w="1843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Разговорный стиль речи. Общение с пациентом.</w:t>
            </w:r>
          </w:p>
        </w:tc>
        <w:tc>
          <w:tcPr>
            <w:tcW w:w="4961" w:type="dxa"/>
          </w:tcPr>
          <w:p w:rsidR="002072CD" w:rsidRPr="005B6D70" w:rsidRDefault="002072CD" w:rsidP="002072C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1.Сфера использования.</w:t>
            </w:r>
          </w:p>
          <w:p w:rsidR="002072CD" w:rsidRPr="005B6D70" w:rsidRDefault="002072CD" w:rsidP="002072C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2.Языковые средства.</w:t>
            </w:r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3.Общение с пациентом: беседа.</w:t>
            </w:r>
          </w:p>
        </w:tc>
        <w:tc>
          <w:tcPr>
            <w:tcW w:w="3119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_9876@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icloud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</w:p>
        </w:tc>
        <w:tc>
          <w:tcPr>
            <w:tcW w:w="1976" w:type="dxa"/>
          </w:tcPr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Ибрагимхалилова</w:t>
            </w:r>
            <w:proofErr w:type="spellEnd"/>
          </w:p>
          <w:p w:rsidR="002072CD" w:rsidRPr="005B6D70" w:rsidRDefault="002072CD" w:rsidP="002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C01B4B" w:rsidTr="001A52C0">
        <w:trPr>
          <w:trHeight w:val="20"/>
          <w:jc w:val="center"/>
        </w:trPr>
        <w:tc>
          <w:tcPr>
            <w:tcW w:w="1409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559" w:type="dxa"/>
          </w:tcPr>
          <w:p w:rsidR="00C01B4B" w:rsidRPr="00296114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1.5гр (1,2,3)</w:t>
            </w:r>
          </w:p>
        </w:tc>
        <w:tc>
          <w:tcPr>
            <w:tcW w:w="1843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Методы диагностики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вирусных </w:t>
            </w: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>инфекций. Бактериофаг, его практическое применение</w:t>
            </w:r>
          </w:p>
        </w:tc>
        <w:tc>
          <w:tcPr>
            <w:tcW w:w="4961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>1.Методы изучения вирусов: вирусологическое, серологическое исследование, микроскопическое.</w:t>
            </w:r>
          </w:p>
          <w:p w:rsidR="00C01B4B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2.Бактериофаги и их структура.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01B4B" w:rsidRPr="00ED077D" w:rsidRDefault="00C01B4B" w:rsidP="00C01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3.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Свойства и применение в диагностике, профилактике и лечении инфекционных болезней. </w:t>
            </w:r>
          </w:p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.Профилактика вирусных инфекций</w:t>
            </w:r>
          </w:p>
        </w:tc>
        <w:tc>
          <w:tcPr>
            <w:tcW w:w="3119" w:type="dxa"/>
          </w:tcPr>
          <w:p w:rsidR="00C01B4B" w:rsidRPr="00A55C89" w:rsidRDefault="00C01B4B" w:rsidP="00C01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vagpat16@gmail.com</w:t>
            </w:r>
          </w:p>
        </w:tc>
        <w:tc>
          <w:tcPr>
            <w:tcW w:w="1976" w:type="dxa"/>
          </w:tcPr>
          <w:p w:rsidR="00C01B4B" w:rsidRDefault="00C01B4B" w:rsidP="00C0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374EE1" w:rsidTr="006D7EFF">
        <w:trPr>
          <w:trHeight w:val="20"/>
          <w:jc w:val="center"/>
        </w:trPr>
        <w:tc>
          <w:tcPr>
            <w:tcW w:w="1409" w:type="dxa"/>
          </w:tcPr>
          <w:p w:rsidR="00374EE1" w:rsidRDefault="00374EE1" w:rsidP="00374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30.05.2020 </w:t>
            </w:r>
          </w:p>
        </w:tc>
        <w:tc>
          <w:tcPr>
            <w:tcW w:w="1559" w:type="dxa"/>
          </w:tcPr>
          <w:p w:rsidR="00374EE1" w:rsidRDefault="00374EE1" w:rsidP="00374EE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1 .</w:t>
            </w:r>
            <w:proofErr w:type="gramEnd"/>
            <w:r>
              <w:rPr>
                <w:rFonts w:ascii="Times New Roman" w:hAnsi="Times New Roman" w:cs="Times New Roman"/>
              </w:rPr>
              <w:t xml:space="preserve"> 5 гр. (2)</w:t>
            </w:r>
          </w:p>
          <w:p w:rsidR="00374EE1" w:rsidRDefault="00374EE1" w:rsidP="0037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4EE1" w:rsidRDefault="00374EE1" w:rsidP="00374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«Психологические особенности общения медицинского работника и больного».</w:t>
            </w:r>
          </w:p>
        </w:tc>
        <w:tc>
          <w:tcPr>
            <w:tcW w:w="4961" w:type="dxa"/>
          </w:tcPr>
          <w:p w:rsidR="00374EE1" w:rsidRDefault="00374EE1" w:rsidP="00374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особенности общения. Общие рекомендации для проведения беседы с пациентом.</w:t>
            </w:r>
          </w:p>
          <w:p w:rsidR="00374EE1" w:rsidRDefault="00374EE1" w:rsidP="00374EE1">
            <w:pPr>
              <w:rPr>
                <w:rFonts w:ascii="Times New Roman" w:hAnsi="Times New Roman" w:cs="Times New Roman"/>
              </w:rPr>
            </w:pPr>
          </w:p>
          <w:p w:rsidR="00374EE1" w:rsidRDefault="00374EE1" w:rsidP="00374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374EE1" w:rsidRDefault="00374EE1" w:rsidP="0037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F63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374EE1" w:rsidRDefault="00374EE1" w:rsidP="00374EE1"/>
        </w:tc>
        <w:tc>
          <w:tcPr>
            <w:tcW w:w="1976" w:type="dxa"/>
            <w:tcBorders>
              <w:right w:val="single" w:sz="4" w:space="0" w:color="auto"/>
            </w:tcBorders>
          </w:tcPr>
          <w:p w:rsidR="00374EE1" w:rsidRDefault="00374EE1" w:rsidP="0037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3E1B" w:rsidRDefault="00E73E1B">
      <w:bookmarkStart w:id="0" w:name="_GoBack"/>
      <w:bookmarkEnd w:id="0"/>
    </w:p>
    <w:sectPr w:rsidR="00E73E1B" w:rsidSect="00591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929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7108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ED4881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C47C59"/>
    <w:multiLevelType w:val="hybridMultilevel"/>
    <w:tmpl w:val="7BB0965E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8B"/>
    <w:rsid w:val="0004036D"/>
    <w:rsid w:val="00080B15"/>
    <w:rsid w:val="000A54BC"/>
    <w:rsid w:val="001604F9"/>
    <w:rsid w:val="002072CD"/>
    <w:rsid w:val="003358FC"/>
    <w:rsid w:val="00374EE1"/>
    <w:rsid w:val="00591A5E"/>
    <w:rsid w:val="008572E9"/>
    <w:rsid w:val="00983F04"/>
    <w:rsid w:val="009D4C8B"/>
    <w:rsid w:val="00A01594"/>
    <w:rsid w:val="00C01B4B"/>
    <w:rsid w:val="00E73E1B"/>
    <w:rsid w:val="00E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1E27"/>
  <w15:chartTrackingRefBased/>
  <w15:docId w15:val="{9046C02F-1388-4F14-8B22-EA456F0A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5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80B1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A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A5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04036D"/>
    <w:rPr>
      <w:color w:val="0563C1" w:themeColor="hyperlink"/>
      <w:u w:val="single"/>
    </w:rPr>
  </w:style>
  <w:style w:type="paragraph" w:customStyle="1" w:styleId="11">
    <w:name w:val="Обычный1"/>
    <w:uiPriority w:val="99"/>
    <w:rsid w:val="000A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0B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rsid w:val="0020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dizhat.sultanova.80@bk.ru" TargetMode="External"/><Relationship Id="rId13" Type="http://schemas.openxmlformats.org/officeDocument/2006/relationships/hyperlink" Target="mailto:khadizhat.sultanova.80@bk.ru" TargetMode="External"/><Relationship Id="rId18" Type="http://schemas.openxmlformats.org/officeDocument/2006/relationships/hyperlink" Target="mailto:zairatinkueva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hadizhat.sultanova.80@bk.ru" TargetMode="External"/><Relationship Id="rId12" Type="http://schemas.openxmlformats.org/officeDocument/2006/relationships/hyperlink" Target="mailto:zairatinkueva@mail.ru" TargetMode="External"/><Relationship Id="rId17" Type="http://schemas.openxmlformats.org/officeDocument/2006/relationships/hyperlink" Target="mailto:khadizhat.sultanova.80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hadizhat.sultanova.80@bk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abakhanova-madina@mail.ru" TargetMode="External"/><Relationship Id="rId11" Type="http://schemas.openxmlformats.org/officeDocument/2006/relationships/hyperlink" Target="mailto:khadizhat.sultanova.80@bk.ru" TargetMode="External"/><Relationship Id="rId5" Type="http://schemas.openxmlformats.org/officeDocument/2006/relationships/hyperlink" Target="mailto:khadizhat.sultanova.80@bk.ru" TargetMode="External"/><Relationship Id="rId15" Type="http://schemas.openxmlformats.org/officeDocument/2006/relationships/hyperlink" Target="mailto:khadizhat.sultanova.80@bk.ru" TargetMode="External"/><Relationship Id="rId10" Type="http://schemas.openxmlformats.org/officeDocument/2006/relationships/hyperlink" Target="mailto:khadizhat.sultanova.80@bk.ru" TargetMode="External"/><Relationship Id="rId19" Type="http://schemas.openxmlformats.org/officeDocument/2006/relationships/hyperlink" Target="mailto:khadizhat.sultanova.80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kolganova.olga@mail.ru" TargetMode="External"/><Relationship Id="rId14" Type="http://schemas.openxmlformats.org/officeDocument/2006/relationships/hyperlink" Target="mailto:khadizhat.sultanova.8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Avenir</dc:creator>
  <cp:keywords/>
  <dc:description/>
  <cp:lastModifiedBy>Avenir</cp:lastModifiedBy>
  <cp:revision>5</cp:revision>
  <dcterms:created xsi:type="dcterms:W3CDTF">2020-04-16T17:25:00Z</dcterms:created>
  <dcterms:modified xsi:type="dcterms:W3CDTF">2020-05-15T21:16:00Z</dcterms:modified>
</cp:coreProperties>
</file>