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243D24" w:rsidRDefault="001356E2" w:rsidP="00135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0" w:type="dxa"/>
        <w:jc w:val="center"/>
        <w:tblLook w:val="04A0" w:firstRow="1" w:lastRow="0" w:firstColumn="1" w:lastColumn="0" w:noHBand="0" w:noVBand="1"/>
      </w:tblPr>
      <w:tblGrid>
        <w:gridCol w:w="1476"/>
        <w:gridCol w:w="1346"/>
        <w:gridCol w:w="2870"/>
        <w:gridCol w:w="3419"/>
        <w:gridCol w:w="3995"/>
        <w:gridCol w:w="2224"/>
      </w:tblGrid>
      <w:tr w:rsidR="00A10CBD" w:rsidRPr="003E6A41" w:rsidTr="00B414D6">
        <w:trPr>
          <w:jc w:val="center"/>
        </w:trPr>
        <w:tc>
          <w:tcPr>
            <w:tcW w:w="1476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6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870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9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995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24" w:type="dxa"/>
            <w:vAlign w:val="center"/>
          </w:tcPr>
          <w:p w:rsidR="001710B8" w:rsidRPr="00C730C7" w:rsidRDefault="00C730C7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Simple Tense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9" w:type="dxa"/>
          </w:tcPr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 микробиологии</w:t>
            </w:r>
          </w:p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 и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Изучение лексико-грамматического материала по темам «Микробиология»,  «Бактерии».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 w:rsidRPr="0004692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870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B414D6" w:rsidRPr="00DC151F" w:rsidRDefault="00B414D6" w:rsidP="00A94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смешанного и искусственного вскармливания</w:t>
            </w:r>
          </w:p>
        </w:tc>
        <w:tc>
          <w:tcPr>
            <w:tcW w:w="3419" w:type="dxa"/>
          </w:tcPr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1.Понятие "смешанное" и "искусственное" вскармливание.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2.Характеристика смесей.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ребенка смесями.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4.Правила искусственного вскармливания.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5.Сроки и правила введения новых продуктов и прикормов.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6.Формулы для расчета разового и суточного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количества пищи для детей первого года жизни.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7.Составление примерного меню для ребенка грудного возраста.</w:t>
            </w:r>
          </w:p>
          <w:p w:rsidR="00B414D6" w:rsidRPr="00DC151F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inga022017@mail.ru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 w:rsidRPr="0004692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грудного возраста. АФО, рост и развитие ребенка грудного возраста. Оценка физического и нервно- психического развития. Обучение родителей принципам создания безопасной окружающей среды.</w:t>
            </w:r>
          </w:p>
        </w:tc>
        <w:tc>
          <w:tcPr>
            <w:tcW w:w="3419" w:type="dxa"/>
          </w:tcPr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особенности, рост и развитие ребенка грудного возраста.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2.Оценка нервно-психического развития ребенка грудного возраста.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4.Возможные проблемы,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создающие опасную окружающую среду.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5.Значение режима и воспитания для удовлетворения потребностей ребенка. 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inga022017@mail.ru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5900" w:rsidRPr="00A2282D" w:rsidTr="00B414D6">
        <w:trPr>
          <w:jc w:val="center"/>
        </w:trPr>
        <w:tc>
          <w:tcPr>
            <w:tcW w:w="1476" w:type="dxa"/>
          </w:tcPr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346" w:type="dxa"/>
          </w:tcPr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гр.(3)</w:t>
            </w: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внимания, мышления, воображения, речи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расстройства внимания вы знаете?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нарушения мышления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3.Назовите нарушения воображения.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Охарактеризуйте расстройства речи.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1F3D3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900" w:rsidRPr="00734322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A15900" w:rsidRPr="00A2282D" w:rsidTr="00B414D6">
        <w:trPr>
          <w:jc w:val="center"/>
        </w:trPr>
        <w:tc>
          <w:tcPr>
            <w:tcW w:w="1476" w:type="dxa"/>
          </w:tcPr>
          <w:p w:rsidR="00A15900" w:rsidRPr="00C64A16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46" w:type="dxa"/>
          </w:tcPr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гр.(1)</w:t>
            </w: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3419" w:type="dxa"/>
          </w:tcPr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воли как процесса регулирования поведения.</w:t>
            </w: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четыре варианта проявления воли.</w:t>
            </w:r>
          </w:p>
          <w:p w:rsidR="00A15900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наличии каких факторов возрастает необходимость сильной воли?</w:t>
            </w:r>
          </w:p>
          <w:p w:rsidR="00A15900" w:rsidRDefault="00A15900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Default="001F3D3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9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900" w:rsidRPr="00734322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00" w:rsidRPr="00F92F47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A15900" w:rsidRPr="00A2282D" w:rsidTr="00B414D6">
        <w:trPr>
          <w:jc w:val="center"/>
        </w:trPr>
        <w:tc>
          <w:tcPr>
            <w:tcW w:w="1476" w:type="dxa"/>
          </w:tcPr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346" w:type="dxa"/>
          </w:tcPr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сердечнососудистую систему(первое занятие).</w:t>
            </w:r>
          </w:p>
        </w:tc>
        <w:tc>
          <w:tcPr>
            <w:tcW w:w="3419" w:type="dxa"/>
          </w:tcPr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1.Понятие о сердечных гликозидах.</w:t>
            </w:r>
          </w:p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действия сердечных гликозидов. </w:t>
            </w:r>
          </w:p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3.Действие, применение препаратов экстренной помощи.</w:t>
            </w:r>
          </w:p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4.Виды аритмии.</w:t>
            </w:r>
          </w:p>
          <w:p w:rsidR="00A15900" w:rsidRPr="00EE023D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5.Вещеста действующие на эфферентную иннервацию(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, селективные, неселективные)</w:t>
            </w:r>
          </w:p>
        </w:tc>
        <w:tc>
          <w:tcPr>
            <w:tcW w:w="3995" w:type="dxa"/>
          </w:tcPr>
          <w:p w:rsidR="00A15900" w:rsidRPr="004601D5" w:rsidRDefault="001F3D3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900"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A15900" w:rsidRPr="004601D5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15900" w:rsidRPr="004601D5" w:rsidRDefault="00A15900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Культура межнационального как фактор противодействие терроризму и экстремизму.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1.Политико-правовое регулирование системы противодействия экстремизму и терроризму.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2.Законодательное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экстремизму.</w:t>
            </w:r>
          </w:p>
        </w:tc>
        <w:tc>
          <w:tcPr>
            <w:tcW w:w="3995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346" w:type="dxa"/>
          </w:tcPr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870" w:type="dxa"/>
          </w:tcPr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сердечнососудистую систему(первое занятие).</w:t>
            </w:r>
          </w:p>
        </w:tc>
        <w:tc>
          <w:tcPr>
            <w:tcW w:w="3419" w:type="dxa"/>
          </w:tcPr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1.Понятие о сердечных гликозидах.</w:t>
            </w:r>
          </w:p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действия сердечных гликозидов. </w:t>
            </w:r>
          </w:p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3.Действие, применение препаратов экстренной помощи.</w:t>
            </w:r>
          </w:p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4.Виды аритмии.</w:t>
            </w:r>
          </w:p>
          <w:p w:rsidR="00937885" w:rsidRPr="00EE023D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5.Вещеста действующие на эфферентную иннервацию(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, селективные, неселективные)</w:t>
            </w:r>
          </w:p>
        </w:tc>
        <w:tc>
          <w:tcPr>
            <w:tcW w:w="3995" w:type="dxa"/>
          </w:tcPr>
          <w:p w:rsidR="00937885" w:rsidRDefault="001F3D34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885" w:rsidRPr="005D77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937885" w:rsidRPr="00253F40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0F1567" w:rsidRDefault="0093788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  <w:r w:rsidRPr="0004692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870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преимущества грудного вскармливания.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грудью.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inga022017@mail.ru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  <w:r w:rsidRPr="0004692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870" w:type="dxa"/>
          </w:tcPr>
          <w:p w:rsidR="00B414D6" w:rsidRPr="0004692A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грудного возраста. Физическое воспитание и закаливание, массаж, гимнастика. Составление рекомендаций по закаливанию и режиму дня. Специфическая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 у детей.</w:t>
            </w:r>
          </w:p>
        </w:tc>
        <w:tc>
          <w:tcPr>
            <w:tcW w:w="3419" w:type="dxa"/>
          </w:tcPr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1.Значение режима и воспитания для удовлетворения потребностей ребенка.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2.Значение физического воспитания, закаливания, массажа для здоровья и развития ребенка первого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 жизни.</w:t>
            </w:r>
          </w:p>
          <w:p w:rsidR="00B414D6" w:rsidRPr="00E87AA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3.Профилактика детских инфекционных заболеваний у детей периода младенчества. Понятие о вакцинации ребенка первого года жизни.</w:t>
            </w:r>
          </w:p>
        </w:tc>
        <w:tc>
          <w:tcPr>
            <w:tcW w:w="3995" w:type="dxa"/>
          </w:tcPr>
          <w:p w:rsidR="00B414D6" w:rsidRPr="00AE20E2" w:rsidRDefault="00B414D6" w:rsidP="00A9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AE20E2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37885" w:rsidRDefault="00937885" w:rsidP="0039007F"/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                                         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 передачи эстафетной палочки на месте и в движении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3.Развитие и совершенствование физических качеств (быстроты, координации движений, ловкости и т.д.)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4.Эстафеты с  эстафетными палочками.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человека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 чем связаны глобальные проблемы современности?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понимается под глобальными проблемами современности?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3.Назовите две группы глобальных проблем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4.Какие проблемы относятся к проблемам человека?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5.Назвать характеристики плацентарного сознания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AE20E2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  <w:r w:rsidRPr="00AE20E2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B414D6" w:rsidRPr="00AE20E2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870" w:type="dxa"/>
          </w:tcPr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грудного возраста. Физическое воспитание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закаливание, массаж, гимнастика. Составление рекомендаций по закаливанию и режиму дня. Специфическая профилактика у детей.</w:t>
            </w:r>
          </w:p>
        </w:tc>
        <w:tc>
          <w:tcPr>
            <w:tcW w:w="3419" w:type="dxa"/>
          </w:tcPr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1.Значение режима и воспитания для удовлетворения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потребностей ребенка.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2.Значение физического воспитания, закаливания, массажа для здоровья и развития ребенка первого года жизни.</w:t>
            </w:r>
          </w:p>
          <w:p w:rsidR="00B414D6" w:rsidRPr="00E87AA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3.Профилактика детских инфекционных заболеваний у детей периода младенчества. Понятие о вакцинации ребенка первого года жизни.</w:t>
            </w:r>
          </w:p>
        </w:tc>
        <w:tc>
          <w:tcPr>
            <w:tcW w:w="3995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inga022017@mail.ru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346" w:type="dxa"/>
          </w:tcPr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1.8гр.(3)</w:t>
            </w: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37885" w:rsidRDefault="00937885" w:rsidP="008D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  <w:p w:rsidR="00937885" w:rsidRDefault="00937885" w:rsidP="008D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воли как процесса регулирования поведения.</w:t>
            </w: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четыре варианта проявления воли.</w:t>
            </w: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наличии каких факторов возрастает необходимость сильной воли?</w:t>
            </w:r>
          </w:p>
          <w:p w:rsidR="00937885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37885" w:rsidRPr="00F92F47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1F3D34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7885" w:rsidRPr="00162AD6" w:rsidRDefault="00937885" w:rsidP="008D3C32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937885" w:rsidRPr="00F92F47" w:rsidRDefault="00937885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F92F47" w:rsidRDefault="00937885" w:rsidP="008D3C32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 и культурное наследие РД как часть общероссийского.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1.Сущность комплексного подхода к проблеме противодействия экстремизму.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2.Диалог культур.</w:t>
            </w:r>
          </w:p>
        </w:tc>
        <w:tc>
          <w:tcPr>
            <w:tcW w:w="3995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1.Обучение техникой толканием ядра – 3,5.7 кг.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2.ОРУ. Упражнения для мышц плечевого пояса.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К.Н.- Толкание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ядра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Роль религиозно-политического экстремизма в мировых конфликтах ХХ-ХХ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Зарубежный опыт противодействия экстремизму и терроризму.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2.Правовые основы противодействия религиозно-политическому экстремизму в России.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3.Законодательное регулирование  противодействия экстремизму.</w:t>
            </w:r>
          </w:p>
        </w:tc>
        <w:tc>
          <w:tcPr>
            <w:tcW w:w="3995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 в человеке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1.Что называют материальной и духовной культурой?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духовная культура?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3.Стороны духовного и материального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4.Сферы человеческого бытия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гр.(2)</w:t>
            </w:r>
          </w:p>
        </w:tc>
        <w:tc>
          <w:tcPr>
            <w:tcW w:w="2870" w:type="dxa"/>
          </w:tcPr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воли как процесса регулирования поведения.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четыре варианта проявления воли.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наличии каких факторов возрастает необходимость сильной воли?</w:t>
            </w: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37885" w:rsidRDefault="001F3D34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7885" w:rsidRPr="00734322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F92F47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F92F47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гр.(3)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1.Характер и типы акцентуации характера.</w:t>
            </w:r>
          </w:p>
          <w:p w:rsidR="00937885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типология личности</w:t>
            </w:r>
          </w:p>
        </w:tc>
        <w:tc>
          <w:tcPr>
            <w:tcW w:w="3419" w:type="dxa"/>
          </w:tcPr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1.Охарактеризуйте характер как важную структуру личности.</w:t>
            </w: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Дайте определение понятию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Акцентуации характера.</w:t>
            </w:r>
          </w:p>
          <w:p w:rsidR="00937885" w:rsidRDefault="00937885" w:rsidP="0010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</w:tc>
        <w:tc>
          <w:tcPr>
            <w:tcW w:w="3995" w:type="dxa"/>
          </w:tcPr>
          <w:p w:rsidR="00937885" w:rsidRDefault="001F3D34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7885" w:rsidRPr="00734322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F92F47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F92F47" w:rsidRDefault="0093788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937885" w:rsidRPr="009C3EF9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37885" w:rsidRPr="00F92F47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8гр (1)</w:t>
            </w:r>
          </w:p>
          <w:p w:rsidR="00937885" w:rsidRPr="00F92F47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9C3EF9" w:rsidRDefault="00937885" w:rsidP="00A2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937885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FA">
              <w:rPr>
                <w:rFonts w:ascii="Times New Roman" w:hAnsi="Times New Roman" w:cs="Times New Roman"/>
                <w:sz w:val="24"/>
                <w:szCs w:val="24"/>
              </w:rPr>
              <w:t>1.Характер и типы акцентуации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воли.</w:t>
            </w:r>
          </w:p>
          <w:p w:rsidR="00937885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наличии каких факторов возрастает необходимость сильной воли?</w:t>
            </w:r>
          </w:p>
          <w:p w:rsidR="00937885" w:rsidRPr="00F373FA" w:rsidRDefault="00937885" w:rsidP="00A2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7885" w:rsidRDefault="00937885" w:rsidP="00A2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1.Охарактеризуйте характер как важную структуру личности.</w:t>
            </w:r>
          </w:p>
          <w:p w:rsidR="00937885" w:rsidRDefault="00937885" w:rsidP="00A2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Акцентуации характера.</w:t>
            </w:r>
          </w:p>
          <w:p w:rsidR="00937885" w:rsidRDefault="00937885" w:rsidP="00A2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  <w:p w:rsidR="00937885" w:rsidRPr="00F373FA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37885" w:rsidRDefault="001F3D34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7885" w:rsidRPr="00162AD6" w:rsidRDefault="00937885" w:rsidP="00A279D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937885" w:rsidRPr="00F92F47" w:rsidRDefault="00937885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F92F47" w:rsidRDefault="00937885" w:rsidP="00A279DD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B414D6" w:rsidRPr="00A2282D" w:rsidTr="00B414D6">
        <w:trPr>
          <w:jc w:val="center"/>
        </w:trPr>
        <w:tc>
          <w:tcPr>
            <w:tcW w:w="1476" w:type="dxa"/>
          </w:tcPr>
          <w:p w:rsidR="00B414D6" w:rsidRPr="00563C91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63C9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346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  <w:p w:rsidR="00B414D6" w:rsidRPr="00563C91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870" w:type="dxa"/>
          </w:tcPr>
          <w:p w:rsidR="00B414D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младшего школьного возраста. 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5A4">
              <w:rPr>
                <w:rFonts w:ascii="Times New Roman" w:eastAsia="Calibri" w:hAnsi="Times New Roman" w:cs="Times New Roman"/>
                <w:sz w:val="24"/>
                <w:szCs w:val="24"/>
              </w:rPr>
              <w:t>Период старшего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возраста.</w:t>
            </w:r>
          </w:p>
        </w:tc>
        <w:tc>
          <w:tcPr>
            <w:tcW w:w="3419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Анатомо-физиологические особенности, рост и развитие ребенка </w:t>
            </w:r>
            <w:proofErr w:type="spellStart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B414D6" w:rsidRPr="00D929A6" w:rsidRDefault="00B414D6" w:rsidP="00A94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.Физическое, нервно-психическое и социальное развитие ребенка </w:t>
            </w:r>
            <w:proofErr w:type="spellStart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B414D6" w:rsidRPr="00D929A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>.Питание ребенка старше года.</w:t>
            </w:r>
          </w:p>
          <w:p w:rsidR="00B414D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929A6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поступлению в детское дошкольное учреждение и школу.</w:t>
            </w:r>
          </w:p>
          <w:p w:rsidR="00B414D6" w:rsidRPr="002A06F7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63C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Анатомо-физиологические особенности, рост и развитие ребенка младшего школьного возраста.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Оценка  физического,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нервно-психического и полового развития  детей младшего школьного возраста.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7.Значение физического воспитания для здоровья ребенка подросткового возраста.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8.Составление рекомендаций по рациональному питанию, правильному режиму дня.</w:t>
            </w:r>
          </w:p>
          <w:p w:rsidR="00B414D6" w:rsidRDefault="00B414D6" w:rsidP="00A9420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Анатомо-физиологические особенности  ребенка </w:t>
            </w:r>
            <w:r w:rsidRPr="00E525A4">
              <w:rPr>
                <w:rFonts w:ascii="Times New Roman" w:eastAsia="Calibri" w:hAnsi="Times New Roman" w:cs="Times New Roman"/>
                <w:sz w:val="24"/>
                <w:szCs w:val="24"/>
              </w:rPr>
              <w:t>старшего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возраста.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14D6" w:rsidRDefault="00B414D6" w:rsidP="00A94204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физического, полового, нервно- психическое развития детей</w:t>
            </w:r>
            <w:r w:rsidRPr="00E5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возраста.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Потребности подростка, способы их удовлетворения.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12.Значение физического воспитания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 подросткового возраста.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Психологические проблемы перехода от  детской к взрослой жизни.</w:t>
            </w:r>
          </w:p>
          <w:p w:rsidR="00B414D6" w:rsidRDefault="00B414D6" w:rsidP="00A94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.Составление рекомендаций по рациональному питанию, правильному режиму дня.</w:t>
            </w:r>
          </w:p>
          <w:p w:rsidR="00B414D6" w:rsidRPr="00E87AA6" w:rsidRDefault="00B414D6" w:rsidP="00A94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B414D6" w:rsidRPr="00563C91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  <w:r w:rsidRPr="00563C9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24" w:type="dxa"/>
          </w:tcPr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B414D6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  <w:p w:rsidR="00B414D6" w:rsidRPr="00563C91" w:rsidRDefault="00B414D6" w:rsidP="00A94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Вирусы. Лабораторные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крови.</w:t>
            </w:r>
          </w:p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937885" w:rsidRPr="005B6D70" w:rsidRDefault="00937885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Лексический минимум,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для чтения и перевода иноязычных текстов о вирусах, видах вирусов.</w:t>
            </w:r>
          </w:p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2.Составление устного высказывания о вирусах.</w:t>
            </w:r>
          </w:p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(ситуации употребления, формы глагола, вопросительные и отрицательные предложения).</w:t>
            </w:r>
          </w:p>
          <w:p w:rsidR="00937885" w:rsidRPr="005B6D70" w:rsidRDefault="00937885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Изучение лексико-грамматического материала по темам: «Вирусы», «Лабораторные исследования крови».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Керимова З.А.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063B69" w:rsidRDefault="00937885" w:rsidP="00390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28.05.2020</w:t>
            </w:r>
          </w:p>
        </w:tc>
        <w:tc>
          <w:tcPr>
            <w:tcW w:w="1346" w:type="dxa"/>
          </w:tcPr>
          <w:p w:rsidR="00937885" w:rsidRDefault="00937885" w:rsidP="00390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  <w:p w:rsidR="00937885" w:rsidRPr="00063B69" w:rsidRDefault="00937885" w:rsidP="00390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2870" w:type="dxa"/>
          </w:tcPr>
          <w:p w:rsidR="00937885" w:rsidRPr="009254DA" w:rsidRDefault="00937885" w:rsidP="0039007F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>Медицинские информационные системы.</w:t>
            </w:r>
          </w:p>
        </w:tc>
        <w:tc>
          <w:tcPr>
            <w:tcW w:w="3419" w:type="dxa"/>
          </w:tcPr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Понятие информационной системы.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Понятие медицинской автоматизированной информационной системы.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 xml:space="preserve">Классификация МИС. 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Принципы создания МИС.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Структура МИС.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Автоматизированное рабочее место медицинского персонала.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 xml:space="preserve">Назначение системы 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>Структурная схема автоматизации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>Запись данных</w:t>
            </w:r>
          </w:p>
          <w:p w:rsidR="00937885" w:rsidRPr="00E5699D" w:rsidRDefault="00937885" w:rsidP="00937885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4"/>
              </w:rPr>
            </w:pPr>
            <w:r w:rsidRPr="00E5699D">
              <w:rPr>
                <w:rFonts w:eastAsia="Arial Unicode MS"/>
                <w:bCs/>
                <w:color w:val="000000"/>
              </w:rPr>
              <w:t>Схема информационных потоков в системе</w:t>
            </w:r>
          </w:p>
        </w:tc>
        <w:tc>
          <w:tcPr>
            <w:tcW w:w="3995" w:type="dxa"/>
          </w:tcPr>
          <w:p w:rsidR="00937885" w:rsidRPr="00FD31EF" w:rsidRDefault="00937885" w:rsidP="0039007F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224" w:type="dxa"/>
          </w:tcPr>
          <w:p w:rsidR="00937885" w:rsidRPr="00FD31EF" w:rsidRDefault="00937885" w:rsidP="00390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Поведение во время терактов. Понятие МЧС.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Причины и формы современного религиозного экстремизма и терроризма. Роль гражданского общества в борьбе с экстремизмом и терроризмом. Интернет как сфера распространения идеологии терроризма.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1.Правила поведения при теракте.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2.МЧС его роль во время терактов.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3.Формы религиозного экстремизма и терроризма.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4.Значение общества в противодействии экстремизма и терроризма.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5.Социальные сети 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благосфера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6.Экстремистский материал в социальных сетях.</w:t>
            </w:r>
          </w:p>
        </w:tc>
        <w:tc>
          <w:tcPr>
            <w:tcW w:w="3995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676AAC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346" w:type="dxa"/>
          </w:tcPr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сердечнососудистую систему(первое занятие).</w:t>
            </w:r>
          </w:p>
        </w:tc>
        <w:tc>
          <w:tcPr>
            <w:tcW w:w="3419" w:type="dxa"/>
          </w:tcPr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1.Понятие о сердечных гликозидах.</w:t>
            </w:r>
          </w:p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действия сердечных гликозидов. </w:t>
            </w:r>
          </w:p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3.Действие, применение препаратов экстренной помощи.</w:t>
            </w:r>
          </w:p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4.Виды аритмии.</w:t>
            </w:r>
          </w:p>
          <w:p w:rsidR="00937885" w:rsidRPr="00EE023D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5.Вещеста действующие на эфферентную иннервацию(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, селективные, неселективные)</w:t>
            </w:r>
          </w:p>
        </w:tc>
        <w:tc>
          <w:tcPr>
            <w:tcW w:w="3995" w:type="dxa"/>
          </w:tcPr>
          <w:p w:rsidR="00937885" w:rsidRPr="004601D5" w:rsidRDefault="001F3D34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7885"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937885" w:rsidRPr="004601D5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4601D5" w:rsidRDefault="00937885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A27C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346" w:type="dxa"/>
          </w:tcPr>
          <w:p w:rsidR="00937885" w:rsidRPr="005A27C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1.8гр (2)</w:t>
            </w:r>
          </w:p>
        </w:tc>
        <w:tc>
          <w:tcPr>
            <w:tcW w:w="2870" w:type="dxa"/>
          </w:tcPr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сердечнососудистую систему(первое занятие).</w:t>
            </w:r>
          </w:p>
        </w:tc>
        <w:tc>
          <w:tcPr>
            <w:tcW w:w="3419" w:type="dxa"/>
          </w:tcPr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1.Понятие о сердечных гликозидах.</w:t>
            </w:r>
          </w:p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действия сердечных гликозидов. </w:t>
            </w:r>
          </w:p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3.Действие, применение препаратов экстренной помощи.</w:t>
            </w:r>
          </w:p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4.Виды аритмии.</w:t>
            </w:r>
          </w:p>
          <w:p w:rsidR="00937885" w:rsidRPr="00EE023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5.Вещеста действующие на эфферентную иннервацию(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, селективные, неселективные)</w:t>
            </w:r>
          </w:p>
        </w:tc>
        <w:tc>
          <w:tcPr>
            <w:tcW w:w="3995" w:type="dxa"/>
          </w:tcPr>
          <w:p w:rsidR="00937885" w:rsidRDefault="001F3D34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7885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937885" w:rsidRPr="006529D2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37885" w:rsidRPr="00A2282D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346" w:type="dxa"/>
          </w:tcPr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гр.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37885" w:rsidRDefault="00937885" w:rsidP="0046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общение и его особенности.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Раскройте понятие деловое общение.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виды делового общения вы знаете?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3.Назовите способы выступления с речью.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Назовите разновидности деловой беседы.</w:t>
            </w: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37885" w:rsidRPr="00F92F47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Default="001F3D34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7885" w:rsidRPr="00162AD6" w:rsidRDefault="00937885" w:rsidP="00467B40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937885" w:rsidRPr="00F92F47" w:rsidRDefault="00937885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85" w:rsidRPr="00F92F47" w:rsidRDefault="00937885" w:rsidP="00467B40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937885" w:rsidRPr="00A2282D" w:rsidTr="00B414D6">
        <w:trPr>
          <w:jc w:val="center"/>
        </w:trPr>
        <w:tc>
          <w:tcPr>
            <w:tcW w:w="147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346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0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Индивид-индивидуальная личность</w:t>
            </w:r>
          </w:p>
        </w:tc>
        <w:tc>
          <w:tcPr>
            <w:tcW w:w="3419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1.Как называют индивида в человеческой среде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2.Индивид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3.Индивидуальность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4.Личность</w:t>
            </w:r>
          </w:p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5.Признаки личности</w:t>
            </w:r>
          </w:p>
        </w:tc>
        <w:tc>
          <w:tcPr>
            <w:tcW w:w="3995" w:type="dxa"/>
          </w:tcPr>
          <w:p w:rsidR="00937885" w:rsidRPr="005B6D70" w:rsidRDefault="001F3D34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7885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24" w:type="dxa"/>
          </w:tcPr>
          <w:p w:rsidR="00937885" w:rsidRPr="005B6D70" w:rsidRDefault="0093788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</w:tbl>
    <w:p w:rsidR="00D839C4" w:rsidRDefault="00D839C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839C4" w:rsidRDefault="00D839C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14E50" w:rsidRDefault="00F14E50" w:rsidP="00F14E50"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80726C" w:rsidRDefault="0080726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80726C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6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038E2"/>
    <w:multiLevelType w:val="hybridMultilevel"/>
    <w:tmpl w:val="0E205BD0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3C25B9A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53B6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4080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F384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C2D0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2432A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87FA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16A20"/>
    <w:rsid w:val="00054333"/>
    <w:rsid w:val="00077968"/>
    <w:rsid w:val="000C0638"/>
    <w:rsid w:val="000D3921"/>
    <w:rsid w:val="000E405F"/>
    <w:rsid w:val="00100230"/>
    <w:rsid w:val="00104F53"/>
    <w:rsid w:val="001356E2"/>
    <w:rsid w:val="00147967"/>
    <w:rsid w:val="00170322"/>
    <w:rsid w:val="001710B8"/>
    <w:rsid w:val="001C4D9F"/>
    <w:rsid w:val="001F3D34"/>
    <w:rsid w:val="001F7F2D"/>
    <w:rsid w:val="00215DB7"/>
    <w:rsid w:val="00243D24"/>
    <w:rsid w:val="00244946"/>
    <w:rsid w:val="002527AF"/>
    <w:rsid w:val="00317D30"/>
    <w:rsid w:val="00320835"/>
    <w:rsid w:val="003779E9"/>
    <w:rsid w:val="003B6750"/>
    <w:rsid w:val="003C10A6"/>
    <w:rsid w:val="003C1476"/>
    <w:rsid w:val="003D4A7D"/>
    <w:rsid w:val="003E6A41"/>
    <w:rsid w:val="003F2C18"/>
    <w:rsid w:val="00415BCE"/>
    <w:rsid w:val="00417E08"/>
    <w:rsid w:val="00417E10"/>
    <w:rsid w:val="00417FA4"/>
    <w:rsid w:val="004A7B13"/>
    <w:rsid w:val="00517BDF"/>
    <w:rsid w:val="005400D3"/>
    <w:rsid w:val="00575835"/>
    <w:rsid w:val="005805A0"/>
    <w:rsid w:val="00591709"/>
    <w:rsid w:val="005A541B"/>
    <w:rsid w:val="005C416E"/>
    <w:rsid w:val="005D2E42"/>
    <w:rsid w:val="005D552B"/>
    <w:rsid w:val="005F752F"/>
    <w:rsid w:val="0060736D"/>
    <w:rsid w:val="0066408F"/>
    <w:rsid w:val="00665DAE"/>
    <w:rsid w:val="006977B5"/>
    <w:rsid w:val="006E5B69"/>
    <w:rsid w:val="00723B97"/>
    <w:rsid w:val="00726D67"/>
    <w:rsid w:val="00761050"/>
    <w:rsid w:val="007629F3"/>
    <w:rsid w:val="00765A59"/>
    <w:rsid w:val="00791F0A"/>
    <w:rsid w:val="007B247F"/>
    <w:rsid w:val="007C563D"/>
    <w:rsid w:val="007C7344"/>
    <w:rsid w:val="00802498"/>
    <w:rsid w:val="008034A1"/>
    <w:rsid w:val="0080726C"/>
    <w:rsid w:val="00823E36"/>
    <w:rsid w:val="0086222D"/>
    <w:rsid w:val="008671FA"/>
    <w:rsid w:val="008B69BF"/>
    <w:rsid w:val="008D0D09"/>
    <w:rsid w:val="00913254"/>
    <w:rsid w:val="0092308E"/>
    <w:rsid w:val="00937885"/>
    <w:rsid w:val="00986B68"/>
    <w:rsid w:val="00987F8C"/>
    <w:rsid w:val="009969F3"/>
    <w:rsid w:val="009C1043"/>
    <w:rsid w:val="009C68ED"/>
    <w:rsid w:val="009F1300"/>
    <w:rsid w:val="00A10CBD"/>
    <w:rsid w:val="00A15900"/>
    <w:rsid w:val="00A2282D"/>
    <w:rsid w:val="00B05DBF"/>
    <w:rsid w:val="00B414D6"/>
    <w:rsid w:val="00B51296"/>
    <w:rsid w:val="00B858FD"/>
    <w:rsid w:val="00B86EC2"/>
    <w:rsid w:val="00C730C7"/>
    <w:rsid w:val="00CB761D"/>
    <w:rsid w:val="00CE3FAF"/>
    <w:rsid w:val="00D74EF9"/>
    <w:rsid w:val="00D839C4"/>
    <w:rsid w:val="00DA262B"/>
    <w:rsid w:val="00E15149"/>
    <w:rsid w:val="00E36D97"/>
    <w:rsid w:val="00E569E6"/>
    <w:rsid w:val="00E66CEF"/>
    <w:rsid w:val="00E74450"/>
    <w:rsid w:val="00E76EA3"/>
    <w:rsid w:val="00E80388"/>
    <w:rsid w:val="00E9492A"/>
    <w:rsid w:val="00EB370B"/>
    <w:rsid w:val="00ED4880"/>
    <w:rsid w:val="00ED64B8"/>
    <w:rsid w:val="00F14E50"/>
    <w:rsid w:val="00F441B8"/>
    <w:rsid w:val="00F64EF1"/>
    <w:rsid w:val="00F84F2E"/>
    <w:rsid w:val="00FA2BEA"/>
    <w:rsid w:val="00FB451A"/>
    <w:rsid w:val="00FE4A85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2279"/>
  <w15:docId w15:val="{532F7936-D733-4240-A245-4E91A9B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39"/>
    <w:rsid w:val="000779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839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76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Стиль таблицы 2"/>
    <w:rsid w:val="00ED4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20201976@mail.ru" TargetMode="External"/><Relationship Id="rId13" Type="http://schemas.openxmlformats.org/officeDocument/2006/relationships/hyperlink" Target="mailto:babakhanova-madina@mail.ru" TargetMode="External"/><Relationship Id="rId18" Type="http://schemas.openxmlformats.org/officeDocument/2006/relationships/hyperlink" Target="mailto:marina20201976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asulovas650@gmail.ru" TargetMode="External"/><Relationship Id="rId7" Type="http://schemas.openxmlformats.org/officeDocument/2006/relationships/hyperlink" Target="mailto:marina20201976@mail.ru" TargetMode="External"/><Relationship Id="rId12" Type="http://schemas.openxmlformats.org/officeDocument/2006/relationships/hyperlink" Target="file:///C:\Users\User\Desktop\rsaypulaev@mail.ru" TargetMode="External"/><Relationship Id="rId17" Type="http://schemas.openxmlformats.org/officeDocument/2006/relationships/hyperlink" Target="mailto:marina20201976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mailto:Kerimovazalina8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erimovazalina80@mail.ru" TargetMode="External"/><Relationship Id="rId11" Type="http://schemas.openxmlformats.org/officeDocument/2006/relationships/hyperlink" Target="mailto:Rasulovas650@gmail.ru" TargetMode="External"/><Relationship Id="rId24" Type="http://schemas.openxmlformats.org/officeDocument/2006/relationships/hyperlink" Target="mailto:babakhanova-mad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rsaypulaev@mail.ru" TargetMode="External"/><Relationship Id="rId23" Type="http://schemas.openxmlformats.org/officeDocument/2006/relationships/hyperlink" Target="mailto:marina20201976@mail.ru" TargetMode="External"/><Relationship Id="rId10" Type="http://schemas.openxmlformats.org/officeDocument/2006/relationships/hyperlink" Target="mailto:babakhanova-madina@mail.ru" TargetMode="External"/><Relationship Id="rId19" Type="http://schemas.openxmlformats.org/officeDocument/2006/relationships/hyperlink" Target="mailto:marina202019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ulovas650@gmail.ru" TargetMode="External"/><Relationship Id="rId14" Type="http://schemas.openxmlformats.org/officeDocument/2006/relationships/hyperlink" Target="mailto:marina20201976@mail.ru" TargetMode="External"/><Relationship Id="rId22" Type="http://schemas.openxmlformats.org/officeDocument/2006/relationships/hyperlink" Target="mailto:Rasulovas650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C244-420F-4FCF-A96F-3DE5DFFD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54</cp:revision>
  <dcterms:created xsi:type="dcterms:W3CDTF">2020-03-20T08:35:00Z</dcterms:created>
  <dcterms:modified xsi:type="dcterms:W3CDTF">2020-05-16T17:28:00Z</dcterms:modified>
</cp:coreProperties>
</file>