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39" w:type="dxa"/>
        <w:tblLook w:val="04A0" w:firstRow="1" w:lastRow="0" w:firstColumn="1" w:lastColumn="0" w:noHBand="0" w:noVBand="1"/>
      </w:tblPr>
      <w:tblGrid>
        <w:gridCol w:w="1356"/>
        <w:gridCol w:w="976"/>
        <w:gridCol w:w="2420"/>
        <w:gridCol w:w="3908"/>
        <w:gridCol w:w="4989"/>
        <w:gridCol w:w="1790"/>
      </w:tblGrid>
      <w:tr w:rsidR="00FC3DF2" w:rsidRPr="005B6D70" w:rsidTr="00791209">
        <w:tc>
          <w:tcPr>
            <w:tcW w:w="1356" w:type="dxa"/>
            <w:vAlign w:val="center"/>
          </w:tcPr>
          <w:p w:rsidR="00FC3DF2" w:rsidRPr="008A56FD" w:rsidRDefault="00FC3DF2" w:rsidP="0045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6" w:type="dxa"/>
            <w:vAlign w:val="center"/>
          </w:tcPr>
          <w:p w:rsidR="00FC3DF2" w:rsidRPr="008A56FD" w:rsidRDefault="00FC3DF2" w:rsidP="0045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Курс, группа</w:t>
            </w:r>
          </w:p>
        </w:tc>
        <w:tc>
          <w:tcPr>
            <w:tcW w:w="2420" w:type="dxa"/>
            <w:vAlign w:val="center"/>
          </w:tcPr>
          <w:p w:rsidR="00FC3DF2" w:rsidRPr="008A56FD" w:rsidRDefault="00FC3DF2" w:rsidP="0045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908" w:type="dxa"/>
            <w:vAlign w:val="center"/>
          </w:tcPr>
          <w:p w:rsidR="00FC3DF2" w:rsidRPr="008A56FD" w:rsidRDefault="00FC3DF2" w:rsidP="0045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Вопросы по теме</w:t>
            </w:r>
          </w:p>
        </w:tc>
        <w:tc>
          <w:tcPr>
            <w:tcW w:w="4989" w:type="dxa"/>
            <w:vAlign w:val="center"/>
          </w:tcPr>
          <w:p w:rsidR="00FC3DF2" w:rsidRPr="008A56FD" w:rsidRDefault="00FC3DF2" w:rsidP="0045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5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790" w:type="dxa"/>
            <w:vAlign w:val="center"/>
          </w:tcPr>
          <w:p w:rsidR="00FC3DF2" w:rsidRPr="008A56FD" w:rsidRDefault="00FC3DF2" w:rsidP="00451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Страны Азии, Африки и Латинской Америки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1.Вторая мировая война - кризис метрополий. 2.Американский «Великий проект» и «старые» империи.3. 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антиколониализм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4.Страны Азии и Африки в системе биполярного мира. 5.Движение неприсоединения. Доктрины третьего пути.6. Проблемы развивающихся стран. 7.Латинская Америка. Социализм в Западном полушарии.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Б. Васильев. «У войны не женское лицо».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В. Васильев «А зори здесь тихие».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2. В. </w:t>
            </w:r>
            <w:proofErr w:type="spellStart"/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Закруткин</w:t>
            </w:r>
            <w:proofErr w:type="spellEnd"/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«Матерь человеческая». Стихи о ВОВ в творчестве поэтов.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https://cloud.mail.ru/public/2pmo/3ya9ibXnG</w:t>
              </w:r>
            </w:hyperlink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СССР в послевоенный период: углубление традиционных начал в советском обществе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1.Восстановление хозяйства. Влияние международной ситуации на направление развития экономики.</w:t>
            </w:r>
          </w:p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3.Усиление традиционализма в общественной жизни. Интеграция коммунистической идеологии в систему традиционных ценностей.</w:t>
            </w:r>
          </w:p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4.Национальная политика: появление элементов государственного шовинизма и ксенофобии. Усиление этнокультурной унификации.</w:t>
            </w:r>
          </w:p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Апогей культа личности И.В. Сталина. Политические процессы.</w:t>
            </w:r>
          </w:p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Место СССР в послевоенном мире. Влияние «холодной войны» на экономику и внешнюю политику.</w:t>
            </w:r>
          </w:p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Союз и «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сталинизация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стран «народной демократии». </w:t>
            </w:r>
            <w:r w:rsidRPr="005B6D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Лазеры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</w:t>
            </w:r>
          </w:p>
        </w:tc>
        <w:tc>
          <w:tcPr>
            <w:tcW w:w="3908" w:type="dxa"/>
          </w:tcPr>
          <w:p w:rsidR="00FC3DF2" w:rsidRPr="005B6D70" w:rsidRDefault="00FC3DF2" w:rsidP="00074136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Индуцированное излучение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Свойства лазерного излучения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Принцип действия лазеров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Применение лазеров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FC3DF2" w:rsidRPr="00063B69" w:rsidTr="00074136">
        <w:tc>
          <w:tcPr>
            <w:tcW w:w="1356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20.05.2020</w:t>
            </w:r>
          </w:p>
        </w:tc>
        <w:tc>
          <w:tcPr>
            <w:tcW w:w="976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«Е»</w:t>
            </w:r>
          </w:p>
        </w:tc>
        <w:tc>
          <w:tcPr>
            <w:tcW w:w="2420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Обучение технике метания гранаты.</w:t>
            </w:r>
          </w:p>
        </w:tc>
        <w:tc>
          <w:tcPr>
            <w:tcW w:w="3908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1.ОРУ для рук и плечевого пояса в ходьбе. 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 СУ.  Специальные беговые упражнения.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lastRenderedPageBreak/>
              <w:t>3. Обучение технике метания  гранаты  с 4 – 5 шагов разбега на дальность.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4.  Метание теннисного мяча с 4 – 5 шагов разбега на дальность: 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a)</w:t>
            </w:r>
            <w:r w:rsidRPr="00063B69">
              <w:rPr>
                <w:rFonts w:ascii="Times New Roman" w:hAnsi="Times New Roman"/>
                <w:sz w:val="24"/>
              </w:rPr>
              <w:tab/>
              <w:t>метание с 4 бросковых шагов отведением снаряда на 2 шага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способом «дугой вверх-назад»;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b)</w:t>
            </w:r>
            <w:r w:rsidRPr="00063B69">
              <w:rPr>
                <w:rFonts w:ascii="Times New Roman" w:hAnsi="Times New Roman"/>
                <w:sz w:val="24"/>
              </w:rPr>
              <w:tab/>
              <w:t xml:space="preserve">метание с 4 бросковых шагов с отведением снаряда на 2 шага способом «вперед 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—в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>низ —назад»;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5. Техника безопасности при метании снарядов.</w:t>
            </w:r>
          </w:p>
        </w:tc>
        <w:tc>
          <w:tcPr>
            <w:tcW w:w="4989" w:type="dxa"/>
          </w:tcPr>
          <w:p w:rsidR="00FC3DF2" w:rsidRPr="00063B69" w:rsidRDefault="00FC3DF2" w:rsidP="003B0FE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1790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 Косвенная речь.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Прямая речь.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Замена прямой речи косвенной.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Знаки препинания при прямой речи.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Знаки препинания при цитатах.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https://cloud.mail.ru/public/vDkz/5ApDd1MWu</w:t>
              </w:r>
            </w:hyperlink>
          </w:p>
          <w:p w:rsidR="00FC3DF2" w:rsidRPr="005B6D70" w:rsidRDefault="00FC3DF2" w:rsidP="003B0FE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C3DF2" w:rsidRPr="005B6D70" w:rsidRDefault="00FC3DF2" w:rsidP="003B0FE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Конус. Усеченный  конус.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конуса.                                       2.Усеченный конус.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Э.Г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Человек и природа в современном мире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Биография В. Шукшина. 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 «Чудики» В. Шукшина.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4. Художественные особенности прозы В. Шукшина.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https://cloud.mail.ru/public/5y8a/5o5MuHNck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3908" w:type="dxa"/>
          </w:tcPr>
          <w:p w:rsidR="00FC3DF2" w:rsidRPr="005B6D70" w:rsidRDefault="00FC3DF2" w:rsidP="00074136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Матрицы и определители.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1.Определение матрицы.                                      Действия над матрицами                           2.Определители второго и третьего порядка.                                           3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определителей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Э.Г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pStyle w:val="a8"/>
              <w:rPr>
                <w:color w:val="000000"/>
              </w:rPr>
            </w:pPr>
            <w:r w:rsidRPr="005B6D70">
              <w:rPr>
                <w:color w:val="000000"/>
              </w:rPr>
              <w:t>22.05.2020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pStyle w:val="a8"/>
              <w:rPr>
                <w:color w:val="000000"/>
              </w:rPr>
            </w:pPr>
            <w:r w:rsidRPr="005B6D70">
              <w:rPr>
                <w:color w:val="000000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pStyle w:val="a8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Расстояния до звезд. Характеристики излучения звезд.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1.Годичный параллакс и расстояния до звёзд.</w:t>
            </w:r>
          </w:p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2.Видимая и абсолютная звёздные величины. Светимость звёзд. 3.Спектры, цвет и температура звёзд. Диаграмма «спектр-светимость».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pStyle w:val="a8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pStyle w:val="a8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FC3DF2" w:rsidRPr="005B6D70" w:rsidRDefault="00FC3DF2" w:rsidP="003B0FE1">
            <w:pPr>
              <w:pStyle w:val="a8"/>
              <w:jc w:val="center"/>
              <w:rPr>
                <w:color w:val="000000"/>
              </w:rPr>
            </w:pPr>
          </w:p>
        </w:tc>
      </w:tr>
      <w:tr w:rsidR="00FC3DF2" w:rsidRPr="005B6D70" w:rsidTr="00074136">
        <w:tc>
          <w:tcPr>
            <w:tcW w:w="1356" w:type="dxa"/>
          </w:tcPr>
          <w:p w:rsidR="00FC3DF2" w:rsidRPr="005B3992" w:rsidRDefault="00FC3DF2" w:rsidP="003B0FE1">
            <w:pPr>
              <w:rPr>
                <w:rFonts w:ascii="Times New Roman" w:hAnsi="Times New Roman" w:cs="Times New Roman"/>
              </w:rPr>
            </w:pPr>
            <w:r w:rsidRPr="005B3992">
              <w:rPr>
                <w:rFonts w:ascii="Times New Roman" w:hAnsi="Times New Roman" w:cs="Times New Roman"/>
              </w:rPr>
              <w:t>23.05.2020</w:t>
            </w:r>
          </w:p>
        </w:tc>
        <w:tc>
          <w:tcPr>
            <w:tcW w:w="976" w:type="dxa"/>
          </w:tcPr>
          <w:p w:rsidR="00FC3DF2" w:rsidRDefault="00FC3DF2" w:rsidP="003B0FE1">
            <w:r>
              <w:rPr>
                <w:rFonts w:ascii="Times New Roman" w:hAnsi="Times New Roman" w:cs="Times New Roman"/>
                <w:sz w:val="24"/>
                <w:szCs w:val="24"/>
              </w:rPr>
              <w:t>1. «Е» (1,2)</w:t>
            </w:r>
          </w:p>
        </w:tc>
        <w:tc>
          <w:tcPr>
            <w:tcW w:w="2420" w:type="dxa"/>
          </w:tcPr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и человек. Ноосфера. </w:t>
            </w:r>
          </w:p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экологические проблемы, их влияние на </w:t>
            </w:r>
            <w:r w:rsidRPr="00C6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экосистемы.</w:t>
            </w:r>
          </w:p>
          <w:p w:rsidR="00FC3DF2" w:rsidRPr="00C637CB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Биосфера и человек. Ноосфера – сфера человеческого разума. </w:t>
            </w:r>
            <w:proofErr w:type="spellStart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Антропоценозы</w:t>
            </w:r>
            <w:proofErr w:type="spellEnd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2. Природные ресурсы и их использование. Неисчерпаемые и </w:t>
            </w:r>
            <w:proofErr w:type="spellStart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 ресурсы.</w:t>
            </w:r>
          </w:p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Влияние человека на растительный и животный </w:t>
            </w:r>
            <w:proofErr w:type="spellStart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нтропогенные</w:t>
            </w:r>
            <w:proofErr w:type="spellEnd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 факторы. </w:t>
            </w:r>
          </w:p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4. Глобальные экологические проблемы: загрязнение воздуха, загрязнение пресных вод, </w:t>
            </w:r>
          </w:p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Мирового </w:t>
            </w:r>
            <w:proofErr w:type="spellStart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океана</w:t>
            </w:r>
            <w:proofErr w:type="gramStart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зменения</w:t>
            </w:r>
            <w:proofErr w:type="spellEnd"/>
            <w:r w:rsidRPr="00C637CB">
              <w:rPr>
                <w:rFonts w:ascii="Times New Roman" w:hAnsi="Times New Roman" w:cs="Times New Roman"/>
                <w:sz w:val="24"/>
                <w:szCs w:val="24"/>
              </w:rPr>
              <w:t xml:space="preserve"> почвы, влияние человека на растительный и животный мир, радиоактивное загрязнение биосферы.  </w:t>
            </w:r>
          </w:p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5. Охрана природы и перспективы рационального природопользования.</w:t>
            </w:r>
          </w:p>
          <w:p w:rsidR="00FC3DF2" w:rsidRPr="00C637CB" w:rsidRDefault="00FC3DF2" w:rsidP="003B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6. Понятие «предельно допустимые концентрации».</w:t>
            </w:r>
          </w:p>
          <w:p w:rsidR="00FC3DF2" w:rsidRPr="00C637CB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CB">
              <w:rPr>
                <w:rFonts w:ascii="Times New Roman" w:hAnsi="Times New Roman" w:cs="Times New Roman"/>
                <w:sz w:val="24"/>
                <w:szCs w:val="24"/>
              </w:rPr>
              <w:t>7. Охрана природы.</w:t>
            </w:r>
          </w:p>
        </w:tc>
        <w:tc>
          <w:tcPr>
            <w:tcW w:w="4989" w:type="dxa"/>
          </w:tcPr>
          <w:p w:rsidR="00FC3DF2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96F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https://vklasse.vip/11-klass/uchebniki/biologiya/vb-zaharov-sg-mamontov-ni-sonin-et-zaharova-2010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стр.236-258</w:t>
            </w:r>
          </w:p>
          <w:p w:rsidR="00FC3DF2" w:rsidRPr="00296114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FC3DF2" w:rsidRPr="00296114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14">
              <w:rPr>
                <w:rFonts w:ascii="Times New Roman" w:hAnsi="Times New Roman" w:cs="Times New Roman"/>
                <w:sz w:val="24"/>
                <w:szCs w:val="24"/>
              </w:rPr>
              <w:t>Бораганова</w:t>
            </w:r>
            <w:proofErr w:type="spellEnd"/>
            <w:r w:rsidRPr="002961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Советский Союз в период частичной либерализации режима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1.Борьба за власть после смерти И.В. Сталина. Приход к власти Н.С. Хрущева.</w:t>
            </w:r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 жизнь общества. «Оттепель». Литература, кинематограф. Расширение культурных контактов с Западом. Роль периодических изданий.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2.Экономические реформы 1950–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1960-х годов, причины их неудач.  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3.Внешняя политика СССР.  4.Либерализация внешней политики. Попытки диалога с Западом. Международные кризисы.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СССР в конце 1960-х — начале 1980-х годов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1.Общественно-политическое развитие СССР. «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Неосталинизм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Идеологизация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режима. Экономика СССР. Попытки модернизации: реформа А.Н. Косыгина.2. Снижение темпов развития по отношению к западным странам. 3.Ю.В. Андропов и попытка административного решения кризисных проблем. 4.Международное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5.Обострение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FC3DF2" w:rsidRPr="00063B69" w:rsidTr="00074136">
        <w:tc>
          <w:tcPr>
            <w:tcW w:w="1356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26.05.2020</w:t>
            </w:r>
          </w:p>
        </w:tc>
        <w:tc>
          <w:tcPr>
            <w:tcW w:w="976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«Е»</w:t>
            </w:r>
          </w:p>
        </w:tc>
        <w:tc>
          <w:tcPr>
            <w:tcW w:w="2420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скоростно-силовых качеств.</w:t>
            </w:r>
          </w:p>
        </w:tc>
        <w:tc>
          <w:tcPr>
            <w:tcW w:w="3908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1.ОРУ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 xml:space="preserve">  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д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>ля рук и плечевого пояса в ходьбе.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 Специальные прыжковые и </w:t>
            </w:r>
            <w:r w:rsidRPr="00063B69">
              <w:rPr>
                <w:rFonts w:ascii="Times New Roman" w:hAnsi="Times New Roman"/>
                <w:sz w:val="24"/>
              </w:rPr>
              <w:lastRenderedPageBreak/>
              <w:t>беговые упражнения.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2. 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Многократные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 xml:space="preserve"> выпрыгивания вверх из упора присев и из глубокого            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приседа.     5 серий по 20 раз.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3. Метание гранаты на результат.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4. Подвижные игры и игровые упражнения с быстрым бегом.</w:t>
            </w:r>
          </w:p>
        </w:tc>
        <w:tc>
          <w:tcPr>
            <w:tcW w:w="4989" w:type="dxa"/>
          </w:tcPr>
          <w:p w:rsidR="00FC3DF2" w:rsidRPr="00063B69" w:rsidRDefault="00FC3DF2" w:rsidP="003B0FE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7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1790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1. «Е»</w:t>
            </w:r>
          </w:p>
          <w:p w:rsidR="00FC3DF2" w:rsidRPr="005B6D70" w:rsidRDefault="00FC3DF2" w:rsidP="003B0FE1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(1,2)  </w:t>
            </w:r>
          </w:p>
          <w:p w:rsidR="00FC3DF2" w:rsidRPr="005B6D70" w:rsidRDefault="00FC3DF2" w:rsidP="003B0FE1">
            <w:pPr>
              <w:ind w:left="142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3DF2" w:rsidRPr="005B6D70" w:rsidRDefault="00FC3DF2" w:rsidP="003B0FE1">
            <w:pPr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3908" w:type="dxa"/>
          </w:tcPr>
          <w:p w:rsidR="00FC3DF2" w:rsidRPr="005B6D70" w:rsidRDefault="00FC3DF2" w:rsidP="00074136">
            <w:pPr>
              <w:numPr>
                <w:ilvl w:val="0"/>
                <w:numId w:val="17"/>
              </w:numPr>
              <w:spacing w:after="0" w:line="240" w:lineRule="auto"/>
              <w:ind w:left="294" w:right="57" w:hanging="28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вещества называются сложными эфирами? Какова общая формула?</w:t>
            </w:r>
          </w:p>
          <w:p w:rsidR="00FC3DF2" w:rsidRPr="005B6D70" w:rsidRDefault="00FC3DF2" w:rsidP="00074136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виды изомерии характерны для сложных эфиров?</w:t>
            </w:r>
          </w:p>
          <w:p w:rsidR="00FC3DF2" w:rsidRPr="005B6D70" w:rsidRDefault="00FC3DF2" w:rsidP="00074136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изменяются физические свойства?</w:t>
            </w:r>
          </w:p>
          <w:p w:rsidR="00FC3DF2" w:rsidRPr="005B6D70" w:rsidRDefault="00FC3DF2" w:rsidP="00074136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Получение сложных эфиров и жиров</w:t>
            </w:r>
          </w:p>
          <w:p w:rsidR="00FC3DF2" w:rsidRPr="005B6D70" w:rsidRDefault="00FC3DF2" w:rsidP="00074136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Химические свойства сложных эфиров и жиров</w:t>
            </w:r>
          </w:p>
          <w:p w:rsidR="00FC3DF2" w:rsidRPr="005B6D70" w:rsidRDefault="00FC3DF2" w:rsidP="00074136">
            <w:pPr>
              <w:numPr>
                <w:ilvl w:val="0"/>
                <w:numId w:val="17"/>
              </w:numPr>
              <w:spacing w:after="0" w:line="240" w:lineRule="auto"/>
              <w:ind w:left="352" w:right="57" w:hanging="35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Значение и применение сложных эфиров </w:t>
            </w:r>
          </w:p>
          <w:p w:rsidR="00FC3DF2" w:rsidRPr="005B6D70" w:rsidRDefault="00FC3DF2" w:rsidP="003B0FE1">
            <w:pPr>
              <w:ind w:left="353" w:right="5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5B6D7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is.patimat2017@yandex.ru</w:t>
              </w:r>
            </w:hyperlink>
          </w:p>
          <w:p w:rsidR="00FC3DF2" w:rsidRPr="005B6D70" w:rsidRDefault="00FC3DF2" w:rsidP="003B0F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C3DF2" w:rsidRPr="005B6D70" w:rsidRDefault="00FC3DF2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Calibri" w:hAnsi="Times New Roman" w:cs="Times New Roman"/>
                <w:sz w:val="24"/>
                <w:szCs w:val="24"/>
              </w:rPr>
              <w:t>Исаева П.М.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976" w:type="dxa"/>
          </w:tcPr>
          <w:p w:rsidR="00FC3DF2" w:rsidRDefault="00FC3DF2" w:rsidP="003B0F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3DF2" w:rsidRPr="005B6D70" w:rsidRDefault="00FC3DF2" w:rsidP="003B0F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Местоимения «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», «a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3DF2" w:rsidRPr="005B6D70" w:rsidRDefault="00FC3DF2" w:rsidP="003B0F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Головная боль.</w:t>
            </w:r>
          </w:p>
        </w:tc>
        <w:tc>
          <w:tcPr>
            <w:tcW w:w="3908" w:type="dxa"/>
          </w:tcPr>
          <w:p w:rsidR="00FC3DF2" w:rsidRPr="005B6D70" w:rsidRDefault="00FC3DF2" w:rsidP="00074136">
            <w:pPr>
              <w:pStyle w:val="10"/>
              <w:numPr>
                <w:ilvl w:val="0"/>
                <w:numId w:val="2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лексического  минимума для чтения и перевода текста «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Headache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C3DF2" w:rsidRPr="005B6D70" w:rsidRDefault="00FC3DF2" w:rsidP="00074136">
            <w:pPr>
              <w:pStyle w:val="10"/>
              <w:numPr>
                <w:ilvl w:val="0"/>
                <w:numId w:val="2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количественных местоимений «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few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few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gimbatovapatimat7@gmail.com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Гимбатова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М. Зощенко.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Творческий  путь писателя.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Творческий путь писателя -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сатирика М. Зощенко.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Рассказы М. Зощенко.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https://cloud.mail.ru/public/3zih/2uWFdiXSZ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С.Ш.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Закон радиоактивного распада</w:t>
            </w:r>
          </w:p>
        </w:tc>
        <w:tc>
          <w:tcPr>
            <w:tcW w:w="3908" w:type="dxa"/>
          </w:tcPr>
          <w:p w:rsidR="00FC3DF2" w:rsidRPr="005B6D70" w:rsidRDefault="00FC3DF2" w:rsidP="00074136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бета- и гамма-излучения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28.05.2020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Массы и размеры звезд.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1.Двойные звезды. Определение массы звезд.</w:t>
            </w:r>
          </w:p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 xml:space="preserve"> 2.Рзмеры звезд. Плотность их вещества. </w:t>
            </w:r>
          </w:p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5B6D70">
              <w:rPr>
                <w:color w:val="000000"/>
              </w:rPr>
              <w:t>3.Модели звезд.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FC3DF2" w:rsidRPr="005B6D70" w:rsidRDefault="00FC3DF2" w:rsidP="003B0FE1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C3DF2" w:rsidRPr="00063B69" w:rsidTr="00074136">
        <w:tc>
          <w:tcPr>
            <w:tcW w:w="1356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28.05.2020</w:t>
            </w:r>
          </w:p>
        </w:tc>
        <w:tc>
          <w:tcPr>
            <w:tcW w:w="976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«Е»</w:t>
            </w:r>
          </w:p>
        </w:tc>
        <w:tc>
          <w:tcPr>
            <w:tcW w:w="2420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Обучение технике толкания «ядра»</w:t>
            </w:r>
          </w:p>
        </w:tc>
        <w:tc>
          <w:tcPr>
            <w:tcW w:w="3908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1. ОРУ. Упражнения для мышц плечевого пояса.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2. Объяснение и выполнение техники держания снаряда 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3. Специальные упражнения для совершенствования отдельных фаз без снаряда, </w:t>
            </w:r>
            <w:proofErr w:type="spellStart"/>
            <w:r w:rsidRPr="00063B69">
              <w:rPr>
                <w:rFonts w:ascii="Times New Roman" w:hAnsi="Times New Roman"/>
                <w:sz w:val="24"/>
              </w:rPr>
              <w:t>соснарядом</w:t>
            </w:r>
            <w:proofErr w:type="spellEnd"/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4. Имитация финального усилия по частям и в целом;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5.Выполнение упражнений с ядром малым весом;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a)</w:t>
            </w:r>
            <w:r w:rsidRPr="00063B69">
              <w:rPr>
                <w:rFonts w:ascii="Times New Roman" w:hAnsi="Times New Roman"/>
                <w:sz w:val="24"/>
              </w:rPr>
              <w:tab/>
              <w:t xml:space="preserve">выталкивание ядра вперед-вверх, стоя лицом по направлению толчка, только одной рукой, ноги </w:t>
            </w:r>
            <w:r w:rsidRPr="00063B69">
              <w:rPr>
                <w:rFonts w:ascii="Times New Roman" w:hAnsi="Times New Roman"/>
                <w:sz w:val="24"/>
              </w:rPr>
              <w:lastRenderedPageBreak/>
              <w:t>на ширине плеч;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b)</w:t>
            </w:r>
            <w:r w:rsidRPr="00063B69">
              <w:rPr>
                <w:rFonts w:ascii="Times New Roman" w:hAnsi="Times New Roman"/>
                <w:sz w:val="24"/>
              </w:rPr>
              <w:tab/>
              <w:t>то же, но с предварительным поворотом туловища направо;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c)</w:t>
            </w:r>
            <w:r w:rsidRPr="00063B69">
              <w:rPr>
                <w:rFonts w:ascii="Times New Roman" w:hAnsi="Times New Roman"/>
                <w:sz w:val="24"/>
              </w:rPr>
              <w:tab/>
              <w:t>то же, но с предварительным сгибанием ног и поворотом туловища направо;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d)</w:t>
            </w:r>
            <w:r w:rsidRPr="00063B69">
              <w:rPr>
                <w:rFonts w:ascii="Times New Roman" w:hAnsi="Times New Roman"/>
                <w:sz w:val="24"/>
              </w:rPr>
              <w:tab/>
              <w:t>выталкивание ядра, из и. п. стоя лицом по направлению толчка, левая нога впереди правой, с предварительным сгибанием ног и поворотом туловища направо;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e)</w:t>
            </w:r>
            <w:r w:rsidRPr="00063B69">
              <w:rPr>
                <w:rFonts w:ascii="Times New Roman" w:hAnsi="Times New Roman"/>
                <w:sz w:val="24"/>
              </w:rPr>
              <w:tab/>
              <w:t>то же, стоя левым боком по направлению метания;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f)</w:t>
            </w:r>
            <w:r w:rsidRPr="00063B69">
              <w:rPr>
                <w:rFonts w:ascii="Times New Roman" w:hAnsi="Times New Roman"/>
                <w:sz w:val="24"/>
              </w:rPr>
              <w:tab/>
              <w:t>то же, стоя спиной к направлению толчка.</w:t>
            </w:r>
          </w:p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6. Развитие выносливости: Переменный бег на отрезках 1-2 *(200+100);   1 – 2 * (400 + 100м).</w:t>
            </w:r>
          </w:p>
        </w:tc>
        <w:tc>
          <w:tcPr>
            <w:tcW w:w="4989" w:type="dxa"/>
          </w:tcPr>
          <w:p w:rsidR="00FC3DF2" w:rsidRPr="00063B69" w:rsidRDefault="00FC3DF2" w:rsidP="003B0FE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9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1790" w:type="dxa"/>
          </w:tcPr>
          <w:p w:rsidR="00FC3DF2" w:rsidRPr="00063B69" w:rsidRDefault="00FC3DF2" w:rsidP="003B0FE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 Строение атомного ядра</w:t>
            </w:r>
          </w:p>
        </w:tc>
        <w:tc>
          <w:tcPr>
            <w:tcW w:w="3908" w:type="dxa"/>
          </w:tcPr>
          <w:p w:rsidR="00FC3DF2" w:rsidRPr="005B6D70" w:rsidRDefault="00FC3DF2" w:rsidP="00074136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нейтрона.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Ядерные силы.</w:t>
            </w:r>
          </w:p>
          <w:p w:rsidR="00FC3DF2" w:rsidRPr="005B6D70" w:rsidRDefault="00FC3DF2" w:rsidP="00074136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«Е»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Система линейных  уравнений.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1.Теория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2.Метод Гаусса.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F2" w:rsidRPr="005B6D70" w:rsidTr="00074136">
        <w:tc>
          <w:tcPr>
            <w:tcW w:w="135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976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«Е» 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42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ссылок на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-страницах</w:t>
            </w:r>
          </w:p>
        </w:tc>
        <w:tc>
          <w:tcPr>
            <w:tcW w:w="3908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1.Элементы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2.Оформление текста,</w:t>
            </w:r>
          </w:p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ссылок на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-страницах</w:t>
            </w:r>
          </w:p>
        </w:tc>
        <w:tc>
          <w:tcPr>
            <w:tcW w:w="4989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1210@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90" w:type="dxa"/>
          </w:tcPr>
          <w:p w:rsidR="00FC3DF2" w:rsidRPr="005B6D70" w:rsidRDefault="00FC3DF2" w:rsidP="003B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Н.А.Алибекова</w:t>
            </w:r>
            <w:proofErr w:type="spellEnd"/>
          </w:p>
        </w:tc>
      </w:tr>
    </w:tbl>
    <w:p w:rsidR="00294945" w:rsidRDefault="00FC3DF2"/>
    <w:sectPr w:rsidR="00294945" w:rsidSect="00B35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140"/>
    <w:multiLevelType w:val="hybridMultilevel"/>
    <w:tmpl w:val="580E821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8DD26AD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46F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6AC9"/>
    <w:multiLevelType w:val="hybridMultilevel"/>
    <w:tmpl w:val="F5D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4D0C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F491D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2E09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2303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2DE61007"/>
    <w:multiLevelType w:val="hybridMultilevel"/>
    <w:tmpl w:val="060C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86C56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79F8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7AB8"/>
    <w:multiLevelType w:val="hybridMultilevel"/>
    <w:tmpl w:val="00000000"/>
    <w:lvl w:ilvl="0" w:tplc="D97C0A8A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plc="9DECE7B4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plc="9DBCBDA8">
      <w:start w:val="1"/>
      <w:numFmt w:val="lowerRoman"/>
      <w:lvlText w:val="%3."/>
      <w:lvlJc w:val="left"/>
      <w:pPr>
        <w:tabs>
          <w:tab w:val="num" w:pos="2160"/>
        </w:tabs>
        <w:ind w:left="1440" w:hanging="360"/>
      </w:pPr>
    </w:lvl>
    <w:lvl w:ilvl="3" w:tplc="8088769C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plc="ADDE9028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plc="E8C0C766">
      <w:start w:val="1"/>
      <w:numFmt w:val="lowerRoman"/>
      <w:lvlText w:val="%6."/>
      <w:lvlJc w:val="left"/>
      <w:pPr>
        <w:tabs>
          <w:tab w:val="num" w:pos="4320"/>
        </w:tabs>
        <w:ind w:left="3600" w:hanging="360"/>
      </w:pPr>
    </w:lvl>
    <w:lvl w:ilvl="6" w:tplc="3574F72E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plc="2BB63194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plc="5A6A2144">
      <w:start w:val="1"/>
      <w:numFmt w:val="lowerRoman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2">
    <w:nsid w:val="53FB04D9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0593F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C286D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95B6B"/>
    <w:multiLevelType w:val="multilevel"/>
    <w:tmpl w:val="C510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603C3"/>
    <w:multiLevelType w:val="hybridMultilevel"/>
    <w:tmpl w:val="FD5A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20D24"/>
    <w:multiLevelType w:val="hybridMultilevel"/>
    <w:tmpl w:val="65C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349FB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>
    <w:nsid w:val="7A1F47E0"/>
    <w:multiLevelType w:val="hybridMultilevel"/>
    <w:tmpl w:val="EBD4BDC6"/>
    <w:lvl w:ilvl="0" w:tplc="F48C392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20"/>
  </w:num>
  <w:num w:numId="10">
    <w:abstractNumId w:val="15"/>
  </w:num>
  <w:num w:numId="11">
    <w:abstractNumId w:val="13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BD"/>
    <w:rsid w:val="00002BAC"/>
    <w:rsid w:val="00026838"/>
    <w:rsid w:val="00074136"/>
    <w:rsid w:val="00121852"/>
    <w:rsid w:val="00131BBD"/>
    <w:rsid w:val="002D5790"/>
    <w:rsid w:val="003065D1"/>
    <w:rsid w:val="00546128"/>
    <w:rsid w:val="005969E4"/>
    <w:rsid w:val="00971AC1"/>
    <w:rsid w:val="00A635BB"/>
    <w:rsid w:val="00B352C6"/>
    <w:rsid w:val="00B41004"/>
    <w:rsid w:val="00BD5A17"/>
    <w:rsid w:val="00C23423"/>
    <w:rsid w:val="00D52FE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B352C6"/>
    <w:pPr>
      <w:ind w:left="720"/>
      <w:contextualSpacing/>
    </w:pPr>
  </w:style>
  <w:style w:type="paragraph" w:styleId="a7">
    <w:name w:val="No Spacing"/>
    <w:uiPriority w:val="1"/>
    <w:qFormat/>
    <w:rsid w:val="00D52FEC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A63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5pt">
    <w:name w:val="Основной текст (2) + 11;5 pt"/>
    <w:basedOn w:val="a0"/>
    <w:rsid w:val="00A63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Обычный1"/>
    <w:rsid w:val="00A635BB"/>
    <w:pPr>
      <w:spacing w:after="0"/>
    </w:pPr>
    <w:rPr>
      <w:rFonts w:ascii="Arial" w:eastAsia="Arial" w:hAnsi="Arial" w:cs="Arial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121852"/>
  </w:style>
  <w:style w:type="paragraph" w:styleId="a8">
    <w:name w:val="Normal (Web)"/>
    <w:basedOn w:val="a"/>
    <w:uiPriority w:val="99"/>
    <w:rsid w:val="0007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52C6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B352C6"/>
    <w:pPr>
      <w:ind w:left="720"/>
      <w:contextualSpacing/>
    </w:pPr>
  </w:style>
  <w:style w:type="paragraph" w:styleId="a7">
    <w:name w:val="No Spacing"/>
    <w:uiPriority w:val="1"/>
    <w:qFormat/>
    <w:rsid w:val="00D52FEC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A63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5pt">
    <w:name w:val="Основной текст (2) + 11;5 pt"/>
    <w:basedOn w:val="a0"/>
    <w:rsid w:val="00A63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Обычный1"/>
    <w:rsid w:val="00A635BB"/>
    <w:pPr>
      <w:spacing w:after="0"/>
    </w:pPr>
    <w:rPr>
      <w:rFonts w:ascii="Arial" w:eastAsia="Arial" w:hAnsi="Arial" w:cs="Arial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121852"/>
  </w:style>
  <w:style w:type="paragraph" w:styleId="a8">
    <w:name w:val="Normal (Web)"/>
    <w:basedOn w:val="a"/>
    <w:uiPriority w:val="99"/>
    <w:rsid w:val="0007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pmo/3ya9ibXnG" TargetMode="External"/><Relationship Id="rId13" Type="http://schemas.openxmlformats.org/officeDocument/2006/relationships/hyperlink" Target="mailto:akhmedova.5353@mail.ru" TargetMode="External"/><Relationship Id="rId18" Type="http://schemas.openxmlformats.org/officeDocument/2006/relationships/hyperlink" Target="mailto:is.patimat2017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istorya.ru" TargetMode="External"/><Relationship Id="rId12" Type="http://schemas.openxmlformats.org/officeDocument/2006/relationships/hyperlink" Target="mailto:akhmedova.5353@mail.ru" TargetMode="External"/><Relationship Id="rId17" Type="http://schemas.openxmlformats.org/officeDocument/2006/relationships/hyperlink" Target="file:///F:\Osmanova.197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torya.ru" TargetMode="External"/><Relationship Id="rId20" Type="http://schemas.openxmlformats.org/officeDocument/2006/relationships/hyperlink" Target="mailto:akhmedova.5353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vDkz/5ApDd1MW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storya.ru" TargetMode="External"/><Relationship Id="rId10" Type="http://schemas.openxmlformats.org/officeDocument/2006/relationships/hyperlink" Target="file:///F:\Osmanova.1972@mail.ru" TargetMode="External"/><Relationship Id="rId19" Type="http://schemas.openxmlformats.org/officeDocument/2006/relationships/hyperlink" Target="file:///F:\Osmanova.197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torya.ru" TargetMode="External"/><Relationship Id="rId14" Type="http://schemas.openxmlformats.org/officeDocument/2006/relationships/hyperlink" Target="https://vklasse.vip/11-klass/uchebniki/biologiya/vb-zaharov-sg-mamontov-ni-sonin-et-zaharova-2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A524-CD88-42B6-BF3C-2FC4B7EE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2020-04-11T16:51:00Z</dcterms:created>
  <dcterms:modified xsi:type="dcterms:W3CDTF">2020-05-16T14:45:00Z</dcterms:modified>
</cp:coreProperties>
</file>