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0" w:type="dxa"/>
        <w:jc w:val="center"/>
        <w:tblInd w:w="9" w:type="dxa"/>
        <w:tblLook w:val="04A0" w:firstRow="1" w:lastRow="0" w:firstColumn="1" w:lastColumn="0" w:noHBand="0" w:noVBand="1"/>
      </w:tblPr>
      <w:tblGrid>
        <w:gridCol w:w="1343"/>
        <w:gridCol w:w="976"/>
        <w:gridCol w:w="3192"/>
        <w:gridCol w:w="4153"/>
        <w:gridCol w:w="3723"/>
        <w:gridCol w:w="2043"/>
      </w:tblGrid>
      <w:tr w:rsidR="00B352C6" w:rsidRPr="008A56FD" w:rsidTr="00496B55">
        <w:trPr>
          <w:jc w:val="center"/>
        </w:trPr>
        <w:tc>
          <w:tcPr>
            <w:tcW w:w="1343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3192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53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3723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043" w:type="dxa"/>
            <w:vAlign w:val="center"/>
          </w:tcPr>
          <w:p w:rsidR="00B352C6" w:rsidRPr="008A56FD" w:rsidRDefault="00B352C6" w:rsidP="00B13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76" w:type="dxa"/>
          </w:tcPr>
          <w:p w:rsidR="008511B1" w:rsidRPr="00B3390F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8A3120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8A31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A3120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8A3120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8A312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8A3120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4153" w:type="dxa"/>
          </w:tcPr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8A3120">
              <w:rPr>
                <w:rFonts w:cs="Times New Roman"/>
                <w:sz w:val="24"/>
                <w:szCs w:val="24"/>
              </w:rPr>
              <w:t>1.Перечислите ЛС применяемые для повышения аппетита</w:t>
            </w:r>
            <w:proofErr w:type="gramEnd"/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8A3120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8A3120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8A3120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8A3120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8A3120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8A3120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8A31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8511B1" w:rsidRPr="008A312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A3120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372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11B1" w:rsidRPr="00AE0ED7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18.05.2020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«К»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Культура межнационального общения как фактор противодействия терроризму и экстремизму </w:t>
            </w:r>
          </w:p>
        </w:tc>
        <w:tc>
          <w:tcPr>
            <w:tcW w:w="4153" w:type="dxa"/>
          </w:tcPr>
          <w:p w:rsidR="008511B1" w:rsidRPr="005B6D70" w:rsidRDefault="008511B1" w:rsidP="003B0FE1">
            <w:pPr>
              <w:pStyle w:val="1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Факторы формирования культуры межнационального общения</w:t>
            </w:r>
          </w:p>
          <w:p w:rsidR="008511B1" w:rsidRPr="005B6D70" w:rsidRDefault="008511B1" w:rsidP="003B0FE1">
            <w:pPr>
              <w:pStyle w:val="1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Межнациональные отношения в современной России</w:t>
            </w:r>
          </w:p>
          <w:p w:rsidR="008511B1" w:rsidRPr="005B6D70" w:rsidRDefault="008511B1" w:rsidP="003B0FE1">
            <w:pPr>
              <w:pStyle w:val="1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Формирование культуры межнационального общения в молодежной среде</w:t>
            </w:r>
          </w:p>
          <w:p w:rsidR="008511B1" w:rsidRPr="005B6D70" w:rsidRDefault="008511B1" w:rsidP="003B0FE1">
            <w:pPr>
              <w:pStyle w:val="1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A0147D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976" w:type="dxa"/>
          </w:tcPr>
          <w:p w:rsidR="008511B1" w:rsidRPr="00A0147D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1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192" w:type="dxa"/>
          </w:tcPr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</w:t>
            </w:r>
            <w:r w:rsidRPr="00306D6E">
              <w:rPr>
                <w:rFonts w:cs="Times New Roman"/>
                <w:sz w:val="24"/>
                <w:szCs w:val="24"/>
              </w:rPr>
              <w:lastRenderedPageBreak/>
              <w:t>болезни желудка и двенадцатиперстной кишки)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4153" w:type="dxa"/>
          </w:tcPr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306D6E">
              <w:rPr>
                <w:rFonts w:cs="Times New Roman"/>
                <w:sz w:val="24"/>
                <w:szCs w:val="24"/>
              </w:rPr>
              <w:lastRenderedPageBreak/>
              <w:t>1.Перечислите ЛС применяемые для повышения аппетита</w:t>
            </w:r>
            <w:proofErr w:type="gramEnd"/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lastRenderedPageBreak/>
              <w:t>антихеликобактериальной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306D6E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306D6E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306D6E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306D6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8511B1" w:rsidRPr="00306D6E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306D6E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372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11B1" w:rsidRPr="00AE0ED7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511B1" w:rsidRPr="008A56FD" w:rsidTr="008511B1">
        <w:trPr>
          <w:trHeight w:val="4438"/>
          <w:jc w:val="center"/>
        </w:trPr>
        <w:tc>
          <w:tcPr>
            <w:tcW w:w="1343" w:type="dxa"/>
          </w:tcPr>
          <w:p w:rsidR="008511B1" w:rsidRPr="0005160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976" w:type="dxa"/>
          </w:tcPr>
          <w:p w:rsidR="008511B1" w:rsidRPr="0005160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16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516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1B1" w:rsidRPr="0005160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051600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0516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1600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051600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05160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051600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4153" w:type="dxa"/>
          </w:tcPr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051600">
              <w:rPr>
                <w:rFonts w:cs="Times New Roman"/>
                <w:sz w:val="24"/>
                <w:szCs w:val="24"/>
              </w:rPr>
              <w:t>1.Перечислите ЛС применяемые для повышения аппетита</w:t>
            </w:r>
            <w:proofErr w:type="gramEnd"/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051600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051600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051600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051600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051600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51600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05160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 Применение </w:t>
            </w:r>
          </w:p>
          <w:p w:rsidR="008511B1" w:rsidRPr="0005160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051600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3723" w:type="dxa"/>
          </w:tcPr>
          <w:p w:rsidR="008511B1" w:rsidRPr="0005160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51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051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051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051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1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11B1" w:rsidRPr="0005160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511B1" w:rsidRPr="0005160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«К»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415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1.Техника  эстафетного бега 4*100м.                                          </w:t>
            </w:r>
          </w:p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техники  передачи эстафетной палочки на месте и в движении</w:t>
            </w:r>
          </w:p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и совершенствование физических качеств (быстроты,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движений, ловкости и т.д.)</w:t>
            </w:r>
          </w:p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4.Эстафеты с  эстафетными палочками.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04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«К»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Духовное и культурное наследие Дагестана как часть общероссийского</w:t>
            </w:r>
          </w:p>
        </w:tc>
        <w:tc>
          <w:tcPr>
            <w:tcW w:w="4153" w:type="dxa"/>
          </w:tcPr>
          <w:p w:rsidR="008511B1" w:rsidRPr="005B6D70" w:rsidRDefault="008511B1" w:rsidP="003B0FE1">
            <w:pPr>
              <w:pStyle w:val="1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Воспитательное значение изучения культурного наследия</w:t>
            </w:r>
          </w:p>
          <w:p w:rsidR="008511B1" w:rsidRPr="005B6D70" w:rsidRDefault="008511B1" w:rsidP="003B0FE1">
            <w:pPr>
              <w:pStyle w:val="1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История Дагестана как источник непрерывной войны за свободу и независимость</w:t>
            </w:r>
          </w:p>
          <w:p w:rsidR="008511B1" w:rsidRPr="005B6D70" w:rsidRDefault="008511B1" w:rsidP="003B0FE1">
            <w:pPr>
              <w:pStyle w:val="1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Культура отдельных этносов с позиции общероссийских интересов 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21.05.20</w:t>
            </w:r>
          </w:p>
        </w:tc>
        <w:tc>
          <w:tcPr>
            <w:tcW w:w="976" w:type="dxa"/>
          </w:tcPr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2-К</w:t>
            </w:r>
          </w:p>
        </w:tc>
        <w:tc>
          <w:tcPr>
            <w:tcW w:w="3192" w:type="dxa"/>
          </w:tcPr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«Период старшего школьного возраста»</w:t>
            </w:r>
          </w:p>
        </w:tc>
        <w:tc>
          <w:tcPr>
            <w:tcW w:w="4153" w:type="dxa"/>
          </w:tcPr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1.АФО органов и систем ребенка старшего школьного возраста.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2.Оценка физического, нервно-психического и полового развития детей  старшего школьного возраста.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3.Потребности подростка, способы их удовлетворения. Возможные проблемы.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4.Значение физического воспитания для здоровья ребенка подросткового возраста. Факторы риска и безопасности.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5.Психологические проблемы перехода от детской к взрослой жизни.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6.Помощь подростку и его родителям в ситуациях повышенного риска (депрессивные состояния, суицидальные попытки, повышенная сексуальная активность, пристрастие к вредным привычкам, беременность).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7.Консультирование подростков по вопросам профилактики вредных привычек и обучение подростка принципам здорового образа жизни.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8.Составление рекомендаций по рациональному питанию, правильному режиму дня.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9.Обучение девочек-подростков технике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молочных желез, мальчиков-подростков –  технике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яичек.</w:t>
            </w:r>
          </w:p>
          <w:p w:rsidR="008511B1" w:rsidRPr="000B54A2" w:rsidRDefault="008511B1" w:rsidP="003B0F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10.Обучение подростка и его окружения принципам создания безопасной окружающей среды.</w:t>
            </w:r>
          </w:p>
        </w:tc>
        <w:tc>
          <w:tcPr>
            <w:tcW w:w="3723" w:type="dxa"/>
          </w:tcPr>
          <w:p w:rsidR="008511B1" w:rsidRPr="000B54A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sg7807@yandex.ru</w:t>
              </w:r>
            </w:hyperlink>
          </w:p>
        </w:tc>
        <w:tc>
          <w:tcPr>
            <w:tcW w:w="2043" w:type="dxa"/>
          </w:tcPr>
          <w:p w:rsidR="008511B1" w:rsidRPr="000B54A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П.А</w:t>
            </w: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976" w:type="dxa"/>
          </w:tcPr>
          <w:p w:rsidR="008511B1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«К»</w:t>
            </w:r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(1,2) 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Поликлиника. </w:t>
            </w:r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Деятельность врача и медсестры.</w:t>
            </w:r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  <w:lang w:val="en-US"/>
              </w:rPr>
            </w:pPr>
            <w:r w:rsidRPr="005B6D70">
              <w:rPr>
                <w:sz w:val="24"/>
                <w:szCs w:val="24"/>
                <w:lang w:val="en-US"/>
              </w:rPr>
              <w:t>The Present Perfect Continuous Tense.</w:t>
            </w:r>
          </w:p>
        </w:tc>
        <w:tc>
          <w:tcPr>
            <w:tcW w:w="415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 xml:space="preserve">1. </w:t>
            </w:r>
            <w:r w:rsidRPr="005B6D70">
              <w:rPr>
                <w:sz w:val="24"/>
                <w:szCs w:val="24"/>
              </w:rPr>
              <w:t>Употребление</w:t>
            </w:r>
          </w:p>
          <w:p w:rsidR="008511B1" w:rsidRPr="005B6D70" w:rsidRDefault="008511B1" w:rsidP="003B0FE1">
            <w:pPr>
              <w:pStyle w:val="1"/>
              <w:rPr>
                <w:color w:val="000000"/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The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Present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Perfect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Continuous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sz w:val="24"/>
                <w:szCs w:val="24"/>
              </w:rPr>
              <w:t>Tense</w:t>
            </w:r>
            <w:proofErr w:type="spellEnd"/>
            <w:r w:rsidRPr="005B6D70">
              <w:rPr>
                <w:sz w:val="24"/>
                <w:szCs w:val="24"/>
              </w:rPr>
              <w:t xml:space="preserve"> в устной и письменной речи</w:t>
            </w:r>
            <w:r w:rsidRPr="005B6D70">
              <w:rPr>
                <w:color w:val="000000"/>
                <w:sz w:val="24"/>
                <w:szCs w:val="24"/>
              </w:rPr>
              <w:t>.</w:t>
            </w:r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Изучение лексико-грамматического материала по теме «Поликлиника».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FD31EF" w:rsidRDefault="008511B1" w:rsidP="003B0FE1">
            <w:pPr>
              <w:rPr>
                <w:rFonts w:ascii="Times New Roman" w:hAnsi="Times New Roman"/>
                <w:sz w:val="24"/>
                <w:lang w:val="en-US"/>
              </w:rPr>
            </w:pPr>
            <w:r w:rsidRPr="00FD31EF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D31EF">
              <w:rPr>
                <w:rFonts w:ascii="Times New Roman" w:hAnsi="Times New Roman"/>
                <w:sz w:val="24"/>
                <w:lang w:val="en-US"/>
              </w:rPr>
              <w:t>.05.2020</w:t>
            </w:r>
          </w:p>
        </w:tc>
        <w:tc>
          <w:tcPr>
            <w:tcW w:w="976" w:type="dxa"/>
          </w:tcPr>
          <w:p w:rsidR="008511B1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«К»</w:t>
            </w:r>
          </w:p>
          <w:p w:rsidR="008511B1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(1,2)</w:t>
            </w:r>
          </w:p>
        </w:tc>
        <w:tc>
          <w:tcPr>
            <w:tcW w:w="3192" w:type="dxa"/>
          </w:tcPr>
          <w:p w:rsidR="008511B1" w:rsidRPr="009254DA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eastAsia="Arial Unicode MS"/>
                <w:bCs/>
                <w:color w:val="000000"/>
              </w:rPr>
              <w:lastRenderedPageBreak/>
              <w:t>Медицинские информационные системы.</w:t>
            </w:r>
          </w:p>
        </w:tc>
        <w:tc>
          <w:tcPr>
            <w:tcW w:w="4153" w:type="dxa"/>
          </w:tcPr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Понятие информационной системы.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b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 xml:space="preserve">Понятие медицинской автоматизированной </w:t>
            </w:r>
            <w:r w:rsidRPr="00FD31EF">
              <w:rPr>
                <w:rFonts w:eastAsia="Arial Unicode MS"/>
                <w:bCs/>
                <w:color w:val="000000"/>
              </w:rPr>
              <w:lastRenderedPageBreak/>
              <w:t>информационной системы.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b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 xml:space="preserve">Классификация МИС. 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Принципы создания МИС.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Структура МИС.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FD31EF">
              <w:rPr>
                <w:rFonts w:eastAsia="Arial Unicode MS"/>
                <w:bCs/>
                <w:color w:val="000000"/>
              </w:rPr>
              <w:t>Автоматизированное рабочее место медицинского персонала.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color w:val="000000"/>
              </w:rPr>
            </w:pPr>
            <w:r w:rsidRPr="00FD31EF">
              <w:rPr>
                <w:rFonts w:eastAsia="Arial Unicode MS"/>
                <w:color w:val="000000"/>
              </w:rPr>
              <w:t xml:space="preserve">Назначение системы 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color w:val="000000"/>
              </w:rPr>
            </w:pPr>
            <w:r w:rsidRPr="00FD31EF">
              <w:rPr>
                <w:rFonts w:eastAsia="Arial Unicode MS"/>
                <w:color w:val="000000"/>
              </w:rPr>
              <w:t>Структурная схема автоматизации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eastAsia="Arial Unicode MS"/>
                <w:color w:val="000000"/>
              </w:rPr>
            </w:pPr>
            <w:r w:rsidRPr="00FD31EF">
              <w:rPr>
                <w:rFonts w:eastAsia="Arial Unicode MS"/>
                <w:color w:val="000000"/>
              </w:rPr>
              <w:t>Запись данных</w:t>
            </w:r>
          </w:p>
          <w:p w:rsidR="008511B1" w:rsidRPr="00FD31EF" w:rsidRDefault="008511B1" w:rsidP="00496B5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</w:rPr>
            </w:pPr>
            <w:r w:rsidRPr="00FD31EF">
              <w:rPr>
                <w:rFonts w:eastAsia="Arial Unicode MS"/>
                <w:bCs/>
                <w:color w:val="000000"/>
              </w:rPr>
              <w:t>Схема информационных потоков в системе</w:t>
            </w:r>
          </w:p>
        </w:tc>
        <w:tc>
          <w:tcPr>
            <w:tcW w:w="3723" w:type="dxa"/>
          </w:tcPr>
          <w:p w:rsidR="008511B1" w:rsidRPr="009254DA" w:rsidRDefault="008511B1" w:rsidP="003B0FE1">
            <w:r>
              <w:rPr>
                <w:lang w:val="en-US"/>
              </w:rPr>
              <w:lastRenderedPageBreak/>
              <w:t>eraum@yandex.ru</w:t>
            </w:r>
          </w:p>
        </w:tc>
        <w:tc>
          <w:tcPr>
            <w:tcW w:w="2043" w:type="dxa"/>
          </w:tcPr>
          <w:p w:rsidR="008511B1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Х.М.</w:t>
            </w:r>
          </w:p>
        </w:tc>
      </w:tr>
      <w:tr w:rsidR="008511B1" w:rsidTr="003B0FE1">
        <w:trPr>
          <w:jc w:val="center"/>
        </w:trPr>
        <w:tc>
          <w:tcPr>
            <w:tcW w:w="1343" w:type="dxa"/>
          </w:tcPr>
          <w:p w:rsidR="008511B1" w:rsidRPr="002D06D5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76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192" w:type="dxa"/>
          </w:tcPr>
          <w:p w:rsidR="008511B1" w:rsidRPr="0096390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8511B1" w:rsidRPr="0096390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4153" w:type="dxa"/>
          </w:tcPr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963902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963902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8511B1" w:rsidRPr="00963902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963902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8511B1" w:rsidRPr="0096390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02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8511B1" w:rsidRPr="0096390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1" w:rsidRPr="00963902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11B1" w:rsidRPr="00AE0ED7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976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192" w:type="dxa"/>
          </w:tcPr>
          <w:p w:rsidR="008511B1" w:rsidRPr="008F0BEF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8511B1" w:rsidRPr="008F0BEF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4153" w:type="dxa"/>
          </w:tcPr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8F0BEF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8F0BEF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8F0BEF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8511B1" w:rsidRPr="008F0BEF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8F0BEF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8511B1" w:rsidRPr="008F0BEF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EF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8511B1" w:rsidRPr="008F0BEF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1" w:rsidRPr="008F0BEF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11B1" w:rsidRPr="00AE0ED7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</w:p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речи. Общение с пациентом.</w:t>
            </w:r>
          </w:p>
        </w:tc>
        <w:tc>
          <w:tcPr>
            <w:tcW w:w="415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1.Разговорный стиль речи. 2.Общение с пациентом.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pgNum/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lmira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alieva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_1984@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43" w:type="dxa"/>
          </w:tcPr>
          <w:p w:rsidR="008511B1" w:rsidRPr="005B6D7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Алиева Э.М.</w:t>
            </w: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28.05.2020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«К»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Роль религиозно-</w:t>
            </w:r>
            <w:r w:rsidRPr="005B6D70">
              <w:rPr>
                <w:sz w:val="24"/>
                <w:szCs w:val="24"/>
              </w:rPr>
              <w:lastRenderedPageBreak/>
              <w:t xml:space="preserve">политического экстремизма в мировых конфликтах 20х 21 </w:t>
            </w:r>
            <w:proofErr w:type="spellStart"/>
            <w:proofErr w:type="gramStart"/>
            <w:r w:rsidRPr="005B6D70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153" w:type="dxa"/>
          </w:tcPr>
          <w:p w:rsidR="008511B1" w:rsidRPr="005B6D70" w:rsidRDefault="008511B1" w:rsidP="00496B55">
            <w:pPr>
              <w:pStyle w:val="1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 xml:space="preserve">Роль </w:t>
            </w:r>
            <w:proofErr w:type="spellStart"/>
            <w:r w:rsidRPr="005B6D70">
              <w:rPr>
                <w:sz w:val="24"/>
                <w:szCs w:val="24"/>
              </w:rPr>
              <w:t>этноконфессиональной</w:t>
            </w:r>
            <w:proofErr w:type="spellEnd"/>
            <w:r w:rsidRPr="005B6D70">
              <w:rPr>
                <w:sz w:val="24"/>
                <w:szCs w:val="24"/>
              </w:rPr>
              <w:t xml:space="preserve"> </w:t>
            </w:r>
            <w:r w:rsidRPr="005B6D70">
              <w:rPr>
                <w:sz w:val="24"/>
                <w:szCs w:val="24"/>
              </w:rPr>
              <w:lastRenderedPageBreak/>
              <w:t>толерантности как основы межрелигиозного общения и согласия</w:t>
            </w:r>
          </w:p>
          <w:p w:rsidR="008511B1" w:rsidRPr="005B6D70" w:rsidRDefault="008511B1" w:rsidP="00496B55">
            <w:pPr>
              <w:pStyle w:val="1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Мусульманское духовенство против идеологии экстремизма и терроризма</w:t>
            </w:r>
          </w:p>
          <w:p w:rsidR="008511B1" w:rsidRPr="005B6D70" w:rsidRDefault="008511B1" w:rsidP="00496B55">
            <w:pPr>
              <w:pStyle w:val="1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“</w:t>
            </w:r>
            <w:proofErr w:type="spellStart"/>
            <w:proofErr w:type="gramStart"/>
            <w:r w:rsidRPr="005B6D70">
              <w:rPr>
                <w:sz w:val="24"/>
                <w:szCs w:val="24"/>
              </w:rPr>
              <w:t>Амманская</w:t>
            </w:r>
            <w:proofErr w:type="spellEnd"/>
            <w:proofErr w:type="gramEnd"/>
            <w:r w:rsidRPr="005B6D70">
              <w:rPr>
                <w:sz w:val="24"/>
                <w:szCs w:val="24"/>
              </w:rPr>
              <w:t xml:space="preserve"> послание” 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rabi@minmol.ru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976" w:type="dxa"/>
          </w:tcPr>
          <w:p w:rsidR="008511B1" w:rsidRPr="00F92F47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511B1" w:rsidRPr="00E433E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Гормоны, гормональные препараты гипофиза, щитовидной железы, поджелудочной железы.</w:t>
            </w:r>
          </w:p>
          <w:p w:rsidR="008511B1" w:rsidRPr="00E433E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</w:t>
            </w:r>
            <w:proofErr w:type="spellEnd"/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. Мужские и женские половые гормоны</w:t>
            </w:r>
          </w:p>
        </w:tc>
        <w:tc>
          <w:tcPr>
            <w:tcW w:w="4153" w:type="dxa"/>
          </w:tcPr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1.Назовите гормоны и гормональные препараты гипофиза. Применение 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2.Назовите гормоны и гормональные препараты щитовидной железы. Применение 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3.Л.С. для лечения диабета I типа. Применение 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4.Л.С. Для лечения диабета II типа</w:t>
            </w:r>
            <w:proofErr w:type="gramStart"/>
            <w:r w:rsidRPr="00E433E0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E433E0">
              <w:rPr>
                <w:rFonts w:cs="Times New Roman"/>
                <w:sz w:val="24"/>
                <w:szCs w:val="24"/>
              </w:rPr>
              <w:t xml:space="preserve"> Применение 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5.Назовите гормоны и гормональные препараты поджелудочной железы. Применение 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6. Первая помощь при </w:t>
            </w:r>
            <w:proofErr w:type="gramStart"/>
            <w:r w:rsidRPr="00E433E0">
              <w:rPr>
                <w:rFonts w:cs="Times New Roman"/>
                <w:sz w:val="24"/>
                <w:szCs w:val="24"/>
              </w:rPr>
              <w:t>гипогликемической</w:t>
            </w:r>
            <w:proofErr w:type="gramEnd"/>
            <w:r w:rsidRPr="00E433E0">
              <w:rPr>
                <w:rFonts w:cs="Times New Roman"/>
                <w:sz w:val="24"/>
                <w:szCs w:val="24"/>
              </w:rPr>
              <w:t xml:space="preserve"> коме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 xml:space="preserve">7.Назовите гормоны надпочечников и их гормональные препараты, основное действие этих препаратов и их побочные действия </w:t>
            </w:r>
          </w:p>
          <w:p w:rsidR="008511B1" w:rsidRPr="00E433E0" w:rsidRDefault="008511B1" w:rsidP="003B0FE1">
            <w:pPr>
              <w:pStyle w:val="2"/>
              <w:rPr>
                <w:rFonts w:cs="Times New Roman"/>
                <w:sz w:val="24"/>
                <w:szCs w:val="24"/>
              </w:rPr>
            </w:pPr>
            <w:r w:rsidRPr="00E433E0">
              <w:rPr>
                <w:rFonts w:cs="Times New Roman"/>
                <w:sz w:val="24"/>
                <w:szCs w:val="24"/>
              </w:rPr>
              <w:t>8.Мужские половые гормоны, их препараты и применение</w:t>
            </w:r>
          </w:p>
          <w:p w:rsidR="008511B1" w:rsidRPr="00E433E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E0">
              <w:rPr>
                <w:rFonts w:ascii="Times New Roman" w:hAnsi="Times New Roman" w:cs="Times New Roman"/>
                <w:sz w:val="24"/>
                <w:szCs w:val="24"/>
              </w:rPr>
              <w:t>9.Женские половые гормоны и их применение</w:t>
            </w:r>
          </w:p>
          <w:p w:rsidR="008511B1" w:rsidRPr="00E433E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1" w:rsidRPr="00E433E0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511B1" w:rsidRPr="00AE0ED7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511B1" w:rsidRDefault="008511B1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«К»</w:t>
            </w:r>
          </w:p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(2)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4153" w:type="dxa"/>
          </w:tcPr>
          <w:p w:rsidR="008511B1" w:rsidRPr="005B6D70" w:rsidRDefault="008511B1" w:rsidP="00496B55">
            <w:pPr>
              <w:pStyle w:val="1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8511B1" w:rsidRPr="005B6D70" w:rsidRDefault="008511B1" w:rsidP="00496B55">
            <w:pPr>
              <w:pStyle w:val="1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29.05.2020</w:t>
            </w:r>
          </w:p>
        </w:tc>
        <w:tc>
          <w:tcPr>
            <w:tcW w:w="976" w:type="dxa"/>
          </w:tcPr>
          <w:p w:rsidR="008511B1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«К»</w:t>
            </w:r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 (1,2)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>Аптека. Лекарственные препараты.</w:t>
            </w:r>
          </w:p>
          <w:p w:rsidR="008511B1" w:rsidRPr="005B6D70" w:rsidRDefault="008511B1" w:rsidP="003B0FE1">
            <w:pPr>
              <w:pStyle w:val="1"/>
              <w:rPr>
                <w:color w:val="000000"/>
                <w:sz w:val="24"/>
                <w:szCs w:val="24"/>
              </w:rPr>
            </w:pPr>
            <w:proofErr w:type="spellStart"/>
            <w:r w:rsidRPr="005B6D70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Past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Simple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Tense</w:t>
            </w:r>
            <w:proofErr w:type="spellEnd"/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8511B1" w:rsidRPr="005B6D70" w:rsidRDefault="008511B1" w:rsidP="003B0FE1">
            <w:pPr>
              <w:pStyle w:val="1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>1. Изучение нового лексического минимума в устной и письменной речи по теме «Аптека».</w:t>
            </w:r>
          </w:p>
          <w:p w:rsidR="008511B1" w:rsidRPr="005B6D70" w:rsidRDefault="008511B1" w:rsidP="003B0FE1">
            <w:pPr>
              <w:pStyle w:val="1"/>
              <w:rPr>
                <w:color w:val="000000"/>
                <w:sz w:val="24"/>
                <w:szCs w:val="24"/>
              </w:rPr>
            </w:pPr>
            <w:r w:rsidRPr="005B6D70">
              <w:rPr>
                <w:color w:val="000000"/>
                <w:sz w:val="24"/>
                <w:szCs w:val="24"/>
              </w:rPr>
              <w:t xml:space="preserve">2. Изучение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Past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Simple</w:t>
            </w:r>
            <w:proofErr w:type="spellEnd"/>
            <w:r w:rsidRPr="005B6D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color w:val="000000"/>
                <w:sz w:val="24"/>
                <w:szCs w:val="24"/>
              </w:rPr>
              <w:t>Tense</w:t>
            </w:r>
            <w:proofErr w:type="spellEnd"/>
          </w:p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gimbatovapatimat7@gmail.com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sz w:val="24"/>
                <w:szCs w:val="24"/>
              </w:rPr>
              <w:t xml:space="preserve"> П.Г.</w:t>
            </w: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29.05.2020</w:t>
            </w:r>
          </w:p>
        </w:tc>
        <w:tc>
          <w:tcPr>
            <w:tcW w:w="976" w:type="dxa"/>
          </w:tcPr>
          <w:p w:rsidR="008511B1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«К»</w:t>
            </w:r>
          </w:p>
          <w:p w:rsidR="008511B1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3192" w:type="dxa"/>
          </w:tcPr>
          <w:p w:rsidR="008511B1" w:rsidRPr="00FD31EF" w:rsidRDefault="008511B1" w:rsidP="003B0F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Медицинские приборно-компьютерные системы.</w:t>
            </w:r>
          </w:p>
        </w:tc>
        <w:tc>
          <w:tcPr>
            <w:tcW w:w="4153" w:type="dxa"/>
          </w:tcPr>
          <w:p w:rsidR="008511B1" w:rsidRPr="002F45B0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2F45B0">
              <w:rPr>
                <w:rFonts w:eastAsia="Arial Unicode MS"/>
                <w:bCs/>
                <w:color w:val="000000"/>
              </w:rPr>
              <w:t>Медицинские приборно-компьютерные системы.</w:t>
            </w:r>
          </w:p>
          <w:p w:rsidR="008511B1" w:rsidRPr="002F45B0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2F45B0">
              <w:rPr>
                <w:rFonts w:eastAsia="Arial Unicode MS"/>
                <w:bCs/>
                <w:color w:val="000000"/>
              </w:rPr>
              <w:t>Программное обеспечение врачебных компьютерных мониторов.</w:t>
            </w:r>
          </w:p>
          <w:p w:rsidR="008511B1" w:rsidRPr="002F45B0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2F45B0">
              <w:rPr>
                <w:rFonts w:eastAsia="Arial Unicode MS"/>
                <w:bCs/>
                <w:color w:val="000000"/>
              </w:rPr>
              <w:t>Системы обработки изображений.</w:t>
            </w:r>
          </w:p>
          <w:p w:rsidR="008511B1" w:rsidRPr="002F45B0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2F45B0">
              <w:rPr>
                <w:rFonts w:eastAsia="Arial Unicode MS"/>
                <w:bCs/>
                <w:color w:val="000000"/>
              </w:rPr>
              <w:t>Системы управления лечебным процессом.</w:t>
            </w:r>
          </w:p>
          <w:p w:rsidR="008511B1" w:rsidRPr="002F45B0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eastAsia="Arial Unicode MS"/>
                <w:bCs/>
                <w:color w:val="000000"/>
              </w:rPr>
            </w:pPr>
            <w:r w:rsidRPr="002F45B0">
              <w:rPr>
                <w:rFonts w:eastAsia="Arial Unicode MS"/>
                <w:bCs/>
                <w:color w:val="000000"/>
              </w:rPr>
              <w:t>Клиническая лабораторная диагностика.</w:t>
            </w:r>
          </w:p>
          <w:p w:rsidR="008511B1" w:rsidRPr="002F45B0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</w:rPr>
            </w:pPr>
            <w:r w:rsidRPr="002F45B0">
              <w:rPr>
                <w:rFonts w:eastAsia="Arial Unicode MS"/>
                <w:bCs/>
                <w:color w:val="000000"/>
              </w:rPr>
              <w:t>Биотехнические системы замещения жизненно важных функций организма и протезирования</w:t>
            </w:r>
          </w:p>
        </w:tc>
        <w:tc>
          <w:tcPr>
            <w:tcW w:w="3723" w:type="dxa"/>
          </w:tcPr>
          <w:p w:rsidR="008511B1" w:rsidRPr="00FD31EF" w:rsidRDefault="008511B1" w:rsidP="003B0FE1">
            <w:pPr>
              <w:rPr>
                <w:lang w:val="en-US"/>
              </w:rPr>
            </w:pPr>
            <w:r>
              <w:rPr>
                <w:lang w:val="en-US"/>
              </w:rPr>
              <w:t>eraum@yandex.ru</w:t>
            </w:r>
          </w:p>
        </w:tc>
        <w:tc>
          <w:tcPr>
            <w:tcW w:w="2043" w:type="dxa"/>
          </w:tcPr>
          <w:p w:rsidR="008511B1" w:rsidRPr="00FD31EF" w:rsidRDefault="008511B1" w:rsidP="003B0F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 Х.М.</w:t>
            </w:r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30.05.2020</w:t>
            </w:r>
          </w:p>
        </w:tc>
        <w:tc>
          <w:tcPr>
            <w:tcW w:w="976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2. «К»</w:t>
            </w:r>
          </w:p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(1)</w:t>
            </w:r>
          </w:p>
        </w:tc>
        <w:tc>
          <w:tcPr>
            <w:tcW w:w="3192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 xml:space="preserve">Понимание </w:t>
            </w:r>
            <w:proofErr w:type="spellStart"/>
            <w:r w:rsidRPr="005B6D70">
              <w:rPr>
                <w:sz w:val="24"/>
                <w:szCs w:val="24"/>
              </w:rPr>
              <w:t>фундаментализма</w:t>
            </w:r>
            <w:proofErr w:type="gramStart"/>
            <w:r w:rsidRPr="005B6D70">
              <w:rPr>
                <w:sz w:val="24"/>
                <w:szCs w:val="24"/>
              </w:rPr>
              <w:t>,ф</w:t>
            </w:r>
            <w:proofErr w:type="gramEnd"/>
            <w:r w:rsidRPr="005B6D70">
              <w:rPr>
                <w:sz w:val="24"/>
                <w:szCs w:val="24"/>
              </w:rPr>
              <w:t>анатизма</w:t>
            </w:r>
            <w:proofErr w:type="spellEnd"/>
            <w:r w:rsidRPr="005B6D70">
              <w:rPr>
                <w:sz w:val="24"/>
                <w:szCs w:val="24"/>
              </w:rPr>
              <w:t xml:space="preserve"> и их отличие от экстремизма </w:t>
            </w:r>
          </w:p>
        </w:tc>
        <w:tc>
          <w:tcPr>
            <w:tcW w:w="4153" w:type="dxa"/>
          </w:tcPr>
          <w:p w:rsidR="008511B1" w:rsidRPr="005B6D70" w:rsidRDefault="008511B1" w:rsidP="00496B55">
            <w:pPr>
              <w:pStyle w:val="1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Исламский фундаментализм и этапы его распространения</w:t>
            </w:r>
          </w:p>
          <w:p w:rsidR="008511B1" w:rsidRPr="005B6D70" w:rsidRDefault="008511B1" w:rsidP="00496B55">
            <w:pPr>
              <w:pStyle w:val="1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ПсевдоИсламский</w:t>
            </w:r>
            <w:proofErr w:type="spellEnd"/>
            <w:r w:rsidRPr="005B6D70">
              <w:rPr>
                <w:sz w:val="24"/>
                <w:szCs w:val="24"/>
              </w:rPr>
              <w:t xml:space="preserve"> радикализм в современном мире</w:t>
            </w:r>
          </w:p>
        </w:tc>
        <w:tc>
          <w:tcPr>
            <w:tcW w:w="3723" w:type="dxa"/>
          </w:tcPr>
          <w:p w:rsidR="008511B1" w:rsidRPr="005B6D70" w:rsidRDefault="008511B1" w:rsidP="003B0FE1">
            <w:pPr>
              <w:pStyle w:val="1"/>
              <w:widowControl w:val="0"/>
              <w:rPr>
                <w:sz w:val="24"/>
                <w:szCs w:val="24"/>
              </w:rPr>
            </w:pPr>
            <w:r w:rsidRPr="005B6D70">
              <w:rPr>
                <w:sz w:val="24"/>
                <w:szCs w:val="24"/>
              </w:rPr>
              <w:t>rabi@minmol.ru</w:t>
            </w:r>
          </w:p>
        </w:tc>
        <w:tc>
          <w:tcPr>
            <w:tcW w:w="2043" w:type="dxa"/>
          </w:tcPr>
          <w:p w:rsidR="008511B1" w:rsidRPr="005B6D70" w:rsidRDefault="008511B1" w:rsidP="003B0FE1">
            <w:pPr>
              <w:pStyle w:val="1"/>
              <w:rPr>
                <w:sz w:val="24"/>
                <w:szCs w:val="24"/>
              </w:rPr>
            </w:pPr>
            <w:proofErr w:type="spellStart"/>
            <w:r w:rsidRPr="005B6D70">
              <w:rPr>
                <w:sz w:val="24"/>
                <w:szCs w:val="24"/>
              </w:rPr>
              <w:t>З.З.Фаталиева</w:t>
            </w:r>
            <w:proofErr w:type="spellEnd"/>
          </w:p>
        </w:tc>
      </w:tr>
      <w:tr w:rsidR="008511B1" w:rsidRPr="008A56FD" w:rsidTr="00496B55">
        <w:trPr>
          <w:jc w:val="center"/>
        </w:trPr>
        <w:tc>
          <w:tcPr>
            <w:tcW w:w="1343" w:type="dxa"/>
          </w:tcPr>
          <w:p w:rsidR="008511B1" w:rsidRPr="008511B1" w:rsidRDefault="008511B1" w:rsidP="003B0FE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5"/>
            <w:r w:rsidRPr="008511B1">
              <w:rPr>
                <w:rFonts w:ascii="Times New Roman" w:hAnsi="Times New Roman" w:cs="Times New Roman"/>
                <w:sz w:val="24"/>
              </w:rPr>
              <w:t>30.05.2020</w:t>
            </w:r>
          </w:p>
        </w:tc>
        <w:tc>
          <w:tcPr>
            <w:tcW w:w="976" w:type="dxa"/>
          </w:tcPr>
          <w:p w:rsidR="008511B1" w:rsidRPr="008511B1" w:rsidRDefault="008511B1" w:rsidP="003B0FE1">
            <w:pPr>
              <w:rPr>
                <w:rFonts w:ascii="Times New Roman" w:hAnsi="Times New Roman" w:cs="Times New Roman"/>
                <w:sz w:val="24"/>
              </w:rPr>
            </w:pPr>
            <w:r w:rsidRPr="008511B1">
              <w:rPr>
                <w:rFonts w:ascii="Times New Roman" w:hAnsi="Times New Roman" w:cs="Times New Roman"/>
                <w:sz w:val="24"/>
              </w:rPr>
              <w:t>2. «К»</w:t>
            </w:r>
          </w:p>
          <w:p w:rsidR="008511B1" w:rsidRPr="008511B1" w:rsidRDefault="008511B1" w:rsidP="003B0FE1">
            <w:pPr>
              <w:rPr>
                <w:rFonts w:ascii="Times New Roman" w:hAnsi="Times New Roman" w:cs="Times New Roman"/>
                <w:sz w:val="24"/>
              </w:rPr>
            </w:pPr>
            <w:r w:rsidRPr="008511B1">
              <w:rPr>
                <w:rFonts w:ascii="Times New Roman" w:hAnsi="Times New Roman" w:cs="Times New Roman"/>
                <w:sz w:val="24"/>
              </w:rPr>
              <w:t>(2)</w:t>
            </w:r>
          </w:p>
        </w:tc>
        <w:tc>
          <w:tcPr>
            <w:tcW w:w="3192" w:type="dxa"/>
          </w:tcPr>
          <w:p w:rsidR="008511B1" w:rsidRPr="008511B1" w:rsidRDefault="008511B1" w:rsidP="003B0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>Медицинские приборно-компьютерные системы.</w:t>
            </w:r>
          </w:p>
        </w:tc>
        <w:tc>
          <w:tcPr>
            <w:tcW w:w="4153" w:type="dxa"/>
          </w:tcPr>
          <w:p w:rsidR="008511B1" w:rsidRPr="008511B1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>Медицинские приборно-компьютерные системы.</w:t>
            </w:r>
          </w:p>
          <w:p w:rsidR="008511B1" w:rsidRPr="008511B1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>Программное обеспечение врачебных компьютерных мониторов.</w:t>
            </w:r>
          </w:p>
          <w:p w:rsidR="008511B1" w:rsidRPr="008511B1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>Системы обработки изображений.</w:t>
            </w:r>
          </w:p>
          <w:p w:rsidR="008511B1" w:rsidRPr="008511B1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>Системы управления лечебным процессом.</w:t>
            </w:r>
          </w:p>
          <w:p w:rsidR="008511B1" w:rsidRPr="008511B1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Клиническая лабораторная </w:t>
            </w: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lastRenderedPageBreak/>
              <w:t>диагностика.</w:t>
            </w:r>
          </w:p>
          <w:p w:rsidR="008511B1" w:rsidRPr="008511B1" w:rsidRDefault="008511B1" w:rsidP="00496B55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</w:rPr>
            </w:pPr>
            <w:r w:rsidRPr="008511B1">
              <w:rPr>
                <w:rFonts w:ascii="Times New Roman" w:eastAsia="Arial Unicode MS" w:hAnsi="Times New Roman" w:cs="Times New Roman"/>
                <w:bCs/>
                <w:color w:val="000000"/>
              </w:rPr>
              <w:t>Биотехнические системы замещения жизненно важных функций организма и протезирования</w:t>
            </w:r>
          </w:p>
        </w:tc>
        <w:tc>
          <w:tcPr>
            <w:tcW w:w="3723" w:type="dxa"/>
          </w:tcPr>
          <w:p w:rsidR="008511B1" w:rsidRPr="008511B1" w:rsidRDefault="008511B1" w:rsidP="003B0FE1">
            <w:pPr>
              <w:rPr>
                <w:rFonts w:ascii="Times New Roman" w:hAnsi="Times New Roman" w:cs="Times New Roman"/>
                <w:lang w:val="en-US"/>
              </w:rPr>
            </w:pPr>
            <w:r w:rsidRPr="008511B1">
              <w:rPr>
                <w:rFonts w:ascii="Times New Roman" w:hAnsi="Times New Roman" w:cs="Times New Roman"/>
                <w:lang w:val="en-US"/>
              </w:rPr>
              <w:lastRenderedPageBreak/>
              <w:t>eraum@yandex.ru</w:t>
            </w:r>
          </w:p>
        </w:tc>
        <w:tc>
          <w:tcPr>
            <w:tcW w:w="2043" w:type="dxa"/>
          </w:tcPr>
          <w:p w:rsidR="008511B1" w:rsidRPr="008511B1" w:rsidRDefault="008511B1" w:rsidP="003B0FE1">
            <w:pPr>
              <w:rPr>
                <w:rFonts w:ascii="Times New Roman" w:hAnsi="Times New Roman" w:cs="Times New Roman"/>
                <w:sz w:val="24"/>
              </w:rPr>
            </w:pPr>
            <w:r w:rsidRPr="008511B1">
              <w:rPr>
                <w:rFonts w:ascii="Times New Roman" w:hAnsi="Times New Roman" w:cs="Times New Roman"/>
                <w:sz w:val="24"/>
              </w:rPr>
              <w:t>Рамазанова  Х.М.</w:t>
            </w:r>
          </w:p>
        </w:tc>
      </w:tr>
      <w:bookmarkEnd w:id="0"/>
    </w:tbl>
    <w:p w:rsidR="007A3AC2" w:rsidRDefault="007A3AC2"/>
    <w:sectPr w:rsidR="007A3AC2" w:rsidSect="00B3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E52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83475"/>
    <w:multiLevelType w:val="multilevel"/>
    <w:tmpl w:val="66FADC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53550C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517E7"/>
    <w:multiLevelType w:val="hybridMultilevel"/>
    <w:tmpl w:val="5CACCC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86206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B409A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85D6768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D15E2A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ED178D9"/>
    <w:multiLevelType w:val="multilevel"/>
    <w:tmpl w:val="FAF8B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56A15E5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D64D00"/>
    <w:multiLevelType w:val="multilevel"/>
    <w:tmpl w:val="5F140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892253C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C4675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640C5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213DD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C7344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541F8A"/>
    <w:multiLevelType w:val="hybridMultilevel"/>
    <w:tmpl w:val="4A5A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00C85"/>
    <w:multiLevelType w:val="hybridMultilevel"/>
    <w:tmpl w:val="D5548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7E13CC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9C40AE"/>
    <w:multiLevelType w:val="hybridMultilevel"/>
    <w:tmpl w:val="C83AF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FC693B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8D27C7"/>
    <w:multiLevelType w:val="multilevel"/>
    <w:tmpl w:val="4F84D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D445E9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C2D0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E55D3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FE2D04"/>
    <w:multiLevelType w:val="hybridMultilevel"/>
    <w:tmpl w:val="3094E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746604C"/>
    <w:multiLevelType w:val="multilevel"/>
    <w:tmpl w:val="2C845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78A0F71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794BDC"/>
    <w:multiLevelType w:val="multilevel"/>
    <w:tmpl w:val="F5D21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2231DE7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6A3C58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6800F3"/>
    <w:multiLevelType w:val="multilevel"/>
    <w:tmpl w:val="5330C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9F071BE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050924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487FA3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37642"/>
    <w:multiLevelType w:val="hybridMultilevel"/>
    <w:tmpl w:val="C1383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960A93"/>
    <w:multiLevelType w:val="hybridMultilevel"/>
    <w:tmpl w:val="874A8770"/>
    <w:lvl w:ilvl="0" w:tplc="E98EB1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CBD28F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29"/>
  </w:num>
  <w:num w:numId="4">
    <w:abstractNumId w:val="7"/>
  </w:num>
  <w:num w:numId="5">
    <w:abstractNumId w:val="36"/>
  </w:num>
  <w:num w:numId="6">
    <w:abstractNumId w:val="5"/>
  </w:num>
  <w:num w:numId="7">
    <w:abstractNumId w:val="25"/>
  </w:num>
  <w:num w:numId="8">
    <w:abstractNumId w:val="30"/>
  </w:num>
  <w:num w:numId="9">
    <w:abstractNumId w:val="12"/>
  </w:num>
  <w:num w:numId="10">
    <w:abstractNumId w:val="17"/>
  </w:num>
  <w:num w:numId="11">
    <w:abstractNumId w:val="32"/>
  </w:num>
  <w:num w:numId="12">
    <w:abstractNumId w:val="19"/>
  </w:num>
  <w:num w:numId="13">
    <w:abstractNumId w:val="2"/>
  </w:num>
  <w:num w:numId="14">
    <w:abstractNumId w:val="9"/>
  </w:num>
  <w:num w:numId="15">
    <w:abstractNumId w:val="33"/>
  </w:num>
  <w:num w:numId="16">
    <w:abstractNumId w:val="22"/>
  </w:num>
  <w:num w:numId="17">
    <w:abstractNumId w:val="38"/>
  </w:num>
  <w:num w:numId="18">
    <w:abstractNumId w:val="8"/>
  </w:num>
  <w:num w:numId="19">
    <w:abstractNumId w:val="28"/>
  </w:num>
  <w:num w:numId="20">
    <w:abstractNumId w:val="37"/>
  </w:num>
  <w:num w:numId="21">
    <w:abstractNumId w:val="34"/>
  </w:num>
  <w:num w:numId="22">
    <w:abstractNumId w:val="23"/>
  </w:num>
  <w:num w:numId="23">
    <w:abstractNumId w:val="6"/>
  </w:num>
  <w:num w:numId="24">
    <w:abstractNumId w:val="20"/>
  </w:num>
  <w:num w:numId="25">
    <w:abstractNumId w:val="0"/>
  </w:num>
  <w:num w:numId="26">
    <w:abstractNumId w:val="15"/>
  </w:num>
  <w:num w:numId="27">
    <w:abstractNumId w:val="24"/>
  </w:num>
  <w:num w:numId="28">
    <w:abstractNumId w:val="14"/>
  </w:num>
  <w:num w:numId="29">
    <w:abstractNumId w:val="11"/>
  </w:num>
  <w:num w:numId="30">
    <w:abstractNumId w:val="13"/>
  </w:num>
  <w:num w:numId="31">
    <w:abstractNumId w:val="4"/>
  </w:num>
  <w:num w:numId="32">
    <w:abstractNumId w:val="27"/>
  </w:num>
  <w:num w:numId="33">
    <w:abstractNumId w:val="26"/>
  </w:num>
  <w:num w:numId="34">
    <w:abstractNumId w:val="1"/>
  </w:num>
  <w:num w:numId="35">
    <w:abstractNumId w:val="16"/>
  </w:num>
  <w:num w:numId="36">
    <w:abstractNumId w:val="31"/>
  </w:num>
  <w:num w:numId="37">
    <w:abstractNumId w:val="10"/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BD"/>
    <w:rsid w:val="00037AC2"/>
    <w:rsid w:val="000451E4"/>
    <w:rsid w:val="00131BBD"/>
    <w:rsid w:val="001A6046"/>
    <w:rsid w:val="001D6F22"/>
    <w:rsid w:val="00203BD6"/>
    <w:rsid w:val="00205A78"/>
    <w:rsid w:val="002D5790"/>
    <w:rsid w:val="00496B55"/>
    <w:rsid w:val="00546128"/>
    <w:rsid w:val="005E49F0"/>
    <w:rsid w:val="00664D4A"/>
    <w:rsid w:val="006E2982"/>
    <w:rsid w:val="006F4C2B"/>
    <w:rsid w:val="00714632"/>
    <w:rsid w:val="007A3AC2"/>
    <w:rsid w:val="008511B1"/>
    <w:rsid w:val="00857F91"/>
    <w:rsid w:val="008A3F37"/>
    <w:rsid w:val="008C5792"/>
    <w:rsid w:val="00902AA3"/>
    <w:rsid w:val="00963DD7"/>
    <w:rsid w:val="00AC5EB3"/>
    <w:rsid w:val="00B352C6"/>
    <w:rsid w:val="00B360CD"/>
    <w:rsid w:val="00C23423"/>
    <w:rsid w:val="00D92C76"/>
    <w:rsid w:val="00EB028B"/>
    <w:rsid w:val="00F446DB"/>
    <w:rsid w:val="00F46A70"/>
    <w:rsid w:val="00FA1980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2C6"/>
    <w:pPr>
      <w:ind w:left="720"/>
      <w:contextualSpacing/>
    </w:pPr>
  </w:style>
  <w:style w:type="paragraph" w:customStyle="1" w:styleId="1">
    <w:name w:val="Обычный1"/>
    <w:rsid w:val="006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A3F37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customStyle="1" w:styleId="2">
    <w:name w:val="Стиль таблицы 2"/>
    <w:rsid w:val="00F446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2C6"/>
    <w:pPr>
      <w:ind w:left="720"/>
      <w:contextualSpacing/>
    </w:pPr>
  </w:style>
  <w:style w:type="paragraph" w:customStyle="1" w:styleId="1">
    <w:name w:val="Обычный1"/>
    <w:rsid w:val="006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F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8A3F37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customStyle="1" w:styleId="2">
    <w:name w:val="Стиль таблицы 2"/>
    <w:rsid w:val="00F446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ya16.48@icloud.com" TargetMode="External"/><Relationship Id="rId13" Type="http://schemas.openxmlformats.org/officeDocument/2006/relationships/hyperlink" Target="mailto:gulya16.48@iclou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ulya16.48@icloud.com" TargetMode="External"/><Relationship Id="rId12" Type="http://schemas.openxmlformats.org/officeDocument/2006/relationships/hyperlink" Target="mailto:gulya16.48@iclou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g7807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lya16.48@icloud.com" TargetMode="External"/><Relationship Id="rId10" Type="http://schemas.openxmlformats.org/officeDocument/2006/relationships/hyperlink" Target="mailto:Salax3110777@g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lya16.48@icloud.com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158F-E1AE-4ADF-ACFC-45CE6558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2020-04-11T16:51:00Z</dcterms:created>
  <dcterms:modified xsi:type="dcterms:W3CDTF">2020-05-16T14:55:00Z</dcterms:modified>
</cp:coreProperties>
</file>