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893" w:type="dxa"/>
        <w:jc w:val="center"/>
        <w:tblLook w:val="04A0" w:firstRow="1" w:lastRow="0" w:firstColumn="1" w:lastColumn="0" w:noHBand="0" w:noVBand="1"/>
      </w:tblPr>
      <w:tblGrid>
        <w:gridCol w:w="1312"/>
        <w:gridCol w:w="1270"/>
        <w:gridCol w:w="2237"/>
        <w:gridCol w:w="72"/>
        <w:gridCol w:w="12"/>
        <w:gridCol w:w="5677"/>
        <w:gridCol w:w="12"/>
        <w:gridCol w:w="3059"/>
        <w:gridCol w:w="12"/>
        <w:gridCol w:w="2230"/>
      </w:tblGrid>
      <w:tr w:rsidR="004F77D7" w:rsidRPr="004F77D7" w:rsidTr="00624980">
        <w:trPr>
          <w:jc w:val="center"/>
        </w:trPr>
        <w:tc>
          <w:tcPr>
            <w:tcW w:w="1312" w:type="dxa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0" w:type="dxa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309" w:type="dxa"/>
            <w:gridSpan w:val="2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89" w:type="dxa"/>
            <w:gridSpan w:val="2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3083" w:type="dxa"/>
            <w:gridSpan w:val="3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230" w:type="dxa"/>
            <w:vAlign w:val="center"/>
          </w:tcPr>
          <w:p w:rsidR="004F77D7" w:rsidRPr="004F77D7" w:rsidRDefault="004F77D7" w:rsidP="004F77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7D7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FD0C27" w:rsidRPr="004F77D7" w:rsidTr="00624980">
        <w:trPr>
          <w:jc w:val="center"/>
        </w:trPr>
        <w:tc>
          <w:tcPr>
            <w:tcW w:w="1312" w:type="dxa"/>
          </w:tcPr>
          <w:p w:rsidR="00FD0C27" w:rsidRPr="00FD0C27" w:rsidRDefault="00FD0C27" w:rsidP="00C94BF2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FD0C27" w:rsidRPr="00FD0C27" w:rsidRDefault="00FD0C27" w:rsidP="00C94BF2">
            <w:pPr>
              <w:rPr>
                <w:rFonts w:ascii="Times New Roman" w:hAnsi="Times New Roman"/>
              </w:rPr>
            </w:pPr>
          </w:p>
        </w:tc>
        <w:tc>
          <w:tcPr>
            <w:tcW w:w="2309" w:type="dxa"/>
            <w:gridSpan w:val="2"/>
          </w:tcPr>
          <w:p w:rsidR="00FD0C27" w:rsidRPr="00FD0C27" w:rsidRDefault="00FD0C27" w:rsidP="00C94BF2">
            <w:pPr>
              <w:rPr>
                <w:rFonts w:ascii="Times New Roman" w:hAnsi="Times New Roman"/>
              </w:rPr>
            </w:pPr>
          </w:p>
        </w:tc>
        <w:tc>
          <w:tcPr>
            <w:tcW w:w="5689" w:type="dxa"/>
            <w:gridSpan w:val="2"/>
          </w:tcPr>
          <w:p w:rsidR="00FD0C27" w:rsidRPr="00FD0C27" w:rsidRDefault="00FD0C27" w:rsidP="0062498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083" w:type="dxa"/>
            <w:gridSpan w:val="3"/>
          </w:tcPr>
          <w:p w:rsidR="00FD0C27" w:rsidRPr="00FD0C27" w:rsidRDefault="00FD0C27" w:rsidP="00C94BF2">
            <w:pPr>
              <w:rPr>
                <w:rFonts w:ascii="Times New Roman" w:hAnsi="Times New Roman"/>
              </w:rPr>
            </w:pPr>
          </w:p>
        </w:tc>
        <w:tc>
          <w:tcPr>
            <w:tcW w:w="2230" w:type="dxa"/>
          </w:tcPr>
          <w:p w:rsidR="00FD0C27" w:rsidRPr="00FD0C27" w:rsidRDefault="00FD0C27" w:rsidP="00C94BF2">
            <w:pPr>
              <w:rPr>
                <w:rFonts w:ascii="Times New Roman" w:hAnsi="Times New Roman"/>
              </w:rPr>
            </w:pP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F1068C" w:rsidRDefault="00624980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270" w:type="dxa"/>
          </w:tcPr>
          <w:p w:rsidR="00624980" w:rsidRPr="00F1068C" w:rsidRDefault="0062498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2309" w:type="dxa"/>
            <w:gridSpan w:val="2"/>
          </w:tcPr>
          <w:p w:rsidR="00624980" w:rsidRPr="008A7027" w:rsidRDefault="00624980" w:rsidP="003B0FE1">
            <w:pPr>
              <w:pStyle w:val="a9"/>
              <w:snapToGrid w:val="0"/>
              <w:ind w:right="85"/>
              <w:rPr>
                <w:rFonts w:eastAsia="Calibri"/>
                <w:bCs/>
                <w:lang w:val="ru-RU"/>
              </w:rPr>
            </w:pPr>
            <w:r>
              <w:rPr>
                <w:rFonts w:eastAsia="Calibri"/>
                <w:bCs/>
                <w:lang w:val="ru-RU"/>
              </w:rPr>
              <w:t xml:space="preserve">Цели и задачи клинической фармакологии. </w:t>
            </w:r>
            <w:proofErr w:type="spellStart"/>
            <w:r>
              <w:rPr>
                <w:rFonts w:eastAsia="Calibri"/>
                <w:bCs/>
                <w:lang w:val="ru-RU"/>
              </w:rPr>
              <w:t>Фармакодинамика</w:t>
            </w:r>
            <w:proofErr w:type="spellEnd"/>
            <w:r>
              <w:rPr>
                <w:rFonts w:eastAsia="Calibri"/>
                <w:bCs/>
                <w:lang w:val="ru-RU"/>
              </w:rPr>
              <w:t xml:space="preserve"> и </w:t>
            </w:r>
            <w:proofErr w:type="spellStart"/>
            <w:r>
              <w:rPr>
                <w:rFonts w:eastAsia="Calibri"/>
                <w:bCs/>
                <w:lang w:val="ru-RU"/>
              </w:rPr>
              <w:t>фармакокинетика</w:t>
            </w:r>
            <w:proofErr w:type="spellEnd"/>
            <w:r>
              <w:rPr>
                <w:rFonts w:eastAsia="Calibri"/>
                <w:bCs/>
                <w:lang w:val="ru-RU"/>
              </w:rPr>
              <w:t xml:space="preserve"> лекарственных средств.</w:t>
            </w:r>
          </w:p>
          <w:p w:rsidR="00624980" w:rsidRDefault="00624980" w:rsidP="003B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gridSpan w:val="2"/>
          </w:tcPr>
          <w:p w:rsidR="00624980" w:rsidRPr="00407FA5" w:rsidRDefault="00624980" w:rsidP="00624980">
            <w:pPr>
              <w:pStyle w:val="a5"/>
              <w:numPr>
                <w:ilvl w:val="0"/>
                <w:numId w:val="7"/>
              </w:numPr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FA5">
              <w:rPr>
                <w:rFonts w:ascii="Times New Roman" w:hAnsi="Times New Roman"/>
                <w:sz w:val="24"/>
                <w:szCs w:val="24"/>
              </w:rPr>
              <w:t>Актуальность изучения клинической фармакологии для практической деятельности медицинской сестры.</w:t>
            </w:r>
          </w:p>
          <w:p w:rsidR="00624980" w:rsidRPr="00407FA5" w:rsidRDefault="00624980" w:rsidP="00624980">
            <w:pPr>
              <w:pStyle w:val="a5"/>
              <w:numPr>
                <w:ilvl w:val="0"/>
                <w:numId w:val="7"/>
              </w:numPr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A5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407FA5">
              <w:rPr>
                <w:rFonts w:ascii="Times New Roman" w:hAnsi="Times New Roman"/>
                <w:sz w:val="24"/>
                <w:szCs w:val="24"/>
              </w:rPr>
              <w:t xml:space="preserve">: пути введения, абсорбция, распределение, связывание с белками плазмы крови, </w:t>
            </w:r>
            <w:proofErr w:type="spellStart"/>
            <w:r w:rsidRPr="00407FA5">
              <w:rPr>
                <w:rFonts w:ascii="Times New Roman" w:hAnsi="Times New Roman"/>
                <w:sz w:val="24"/>
                <w:szCs w:val="24"/>
              </w:rPr>
              <w:t>биотрансформация</w:t>
            </w:r>
            <w:proofErr w:type="spellEnd"/>
            <w:r w:rsidRPr="00407FA5">
              <w:rPr>
                <w:rFonts w:ascii="Times New Roman" w:hAnsi="Times New Roman"/>
                <w:sz w:val="24"/>
                <w:szCs w:val="24"/>
              </w:rPr>
              <w:t xml:space="preserve">, экскреция.  </w:t>
            </w:r>
          </w:p>
          <w:p w:rsidR="00624980" w:rsidRPr="00407FA5" w:rsidRDefault="00624980" w:rsidP="00624980">
            <w:pPr>
              <w:pStyle w:val="a5"/>
              <w:numPr>
                <w:ilvl w:val="0"/>
                <w:numId w:val="7"/>
              </w:numPr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A5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407FA5">
              <w:rPr>
                <w:rFonts w:ascii="Times New Roman" w:hAnsi="Times New Roman"/>
                <w:sz w:val="24"/>
                <w:szCs w:val="24"/>
              </w:rPr>
              <w:t>: механизмы действия лекарственных средств, основные характеристики действия (время действия, быстрота наступления эффекта, его сила и продолжительность).</w:t>
            </w:r>
          </w:p>
          <w:p w:rsidR="00624980" w:rsidRPr="00450E76" w:rsidRDefault="00624980" w:rsidP="00624980">
            <w:pPr>
              <w:pStyle w:val="a5"/>
              <w:numPr>
                <w:ilvl w:val="0"/>
                <w:numId w:val="7"/>
              </w:numPr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FA5">
              <w:rPr>
                <w:rFonts w:ascii="Times New Roman" w:hAnsi="Times New Roman"/>
                <w:sz w:val="24"/>
                <w:szCs w:val="24"/>
              </w:rPr>
              <w:t>Побочные действия, классификация по патогенетическому принципу.</w:t>
            </w:r>
          </w:p>
        </w:tc>
        <w:tc>
          <w:tcPr>
            <w:tcW w:w="3083" w:type="dxa"/>
            <w:gridSpan w:val="3"/>
          </w:tcPr>
          <w:p w:rsidR="00624980" w:rsidRPr="00131A08" w:rsidRDefault="00624980" w:rsidP="003B0FE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30" w:type="dxa"/>
          </w:tcPr>
          <w:p w:rsidR="00624980" w:rsidRPr="00FD1D97" w:rsidRDefault="00624980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С.Т.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F1068C" w:rsidRDefault="00624980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70" w:type="dxa"/>
          </w:tcPr>
          <w:p w:rsidR="00624980" w:rsidRPr="00F1068C" w:rsidRDefault="00624980" w:rsidP="003B0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09" w:type="dxa"/>
            <w:gridSpan w:val="2"/>
          </w:tcPr>
          <w:p w:rsidR="00624980" w:rsidRDefault="00624980" w:rsidP="003B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фармакология противомикробных лекарственных средств</w:t>
            </w:r>
          </w:p>
        </w:tc>
        <w:tc>
          <w:tcPr>
            <w:tcW w:w="5689" w:type="dxa"/>
            <w:gridSpan w:val="2"/>
          </w:tcPr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Принципы действия антибиотиков. Понятие о препаратах группы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бензилпенициллина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.  Полусинтетические пенициллины.    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Особенности действия и применения. Спектр действия цефалоспоринов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Свойства и применение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азалидов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404A6">
              <w:rPr>
                <w:rFonts w:ascii="Times New Roman" w:hAnsi="Times New Roman"/>
                <w:sz w:val="24"/>
                <w:szCs w:val="24"/>
              </w:rPr>
              <w:t>азитромицин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кларитромицин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>). Отдельные антибактериальные препараты.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Антибиотики из группы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аминогликозидов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(гентамицин,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gramStart"/>
            <w:r w:rsidRPr="001404A6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404A6">
              <w:rPr>
                <w:rFonts w:ascii="Times New Roman" w:hAnsi="Times New Roman"/>
                <w:sz w:val="24"/>
                <w:szCs w:val="24"/>
              </w:rPr>
              <w:t>еомицин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Сульфаниламиды, показания к применению, побочные эффекты.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Противотуберкулезные средства, особенности применения, побочные эффекты.</w:t>
            </w:r>
          </w:p>
        </w:tc>
        <w:tc>
          <w:tcPr>
            <w:tcW w:w="3083" w:type="dxa"/>
            <w:gridSpan w:val="3"/>
          </w:tcPr>
          <w:p w:rsidR="00624980" w:rsidRPr="00131A08" w:rsidRDefault="00624980" w:rsidP="003B0FE1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30" w:type="dxa"/>
          </w:tcPr>
          <w:p w:rsidR="00624980" w:rsidRPr="00FD1D97" w:rsidRDefault="00624980" w:rsidP="003B0F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С.Т.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624980" w:rsidRDefault="00624980" w:rsidP="00BD26FE">
            <w:p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>23.05.20</w:t>
            </w: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624980" w:rsidRPr="00624980" w:rsidRDefault="00624980" w:rsidP="00BD26FE">
            <w:p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lastRenderedPageBreak/>
              <w:t>3«Ж»</w:t>
            </w: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  <w:p w:rsidR="00624980" w:rsidRPr="00624980" w:rsidRDefault="00624980" w:rsidP="00BD26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624980" w:rsidRPr="00624980" w:rsidRDefault="00624980" w:rsidP="00BD26FE">
            <w:p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lastRenderedPageBreak/>
              <w:t>С/</w:t>
            </w:r>
            <w:proofErr w:type="spellStart"/>
            <w:r w:rsidRPr="00624980">
              <w:rPr>
                <w:rFonts w:ascii="Times New Roman" w:hAnsi="Times New Roman"/>
              </w:rPr>
              <w:t>пр</w:t>
            </w:r>
            <w:proofErr w:type="spellEnd"/>
            <w:proofErr w:type="gramStart"/>
            <w:r w:rsidRPr="00624980">
              <w:rPr>
                <w:rFonts w:ascii="Times New Roman" w:hAnsi="Times New Roman"/>
              </w:rPr>
              <w:t xml:space="preserve"> .</w:t>
            </w:r>
            <w:proofErr w:type="gramEnd"/>
            <w:r w:rsidRPr="00624980">
              <w:rPr>
                <w:rFonts w:ascii="Times New Roman" w:hAnsi="Times New Roman"/>
              </w:rPr>
              <w:t>при заболеваниях хрусталика, сетчатки, зрительного нерва. Катаракта.</w:t>
            </w:r>
          </w:p>
        </w:tc>
        <w:tc>
          <w:tcPr>
            <w:tcW w:w="5689" w:type="dxa"/>
            <w:gridSpan w:val="2"/>
          </w:tcPr>
          <w:p w:rsidR="00624980" w:rsidRPr="00624980" w:rsidRDefault="00624980" w:rsidP="006249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>Анатомия хрусталика.</w:t>
            </w:r>
          </w:p>
          <w:p w:rsidR="00624980" w:rsidRPr="00624980" w:rsidRDefault="00624980" w:rsidP="006249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>Катаракта, диагностика, лечение.</w:t>
            </w:r>
          </w:p>
          <w:p w:rsidR="00624980" w:rsidRPr="00624980" w:rsidRDefault="00624980" w:rsidP="006249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>Врожденная катаракта.</w:t>
            </w:r>
          </w:p>
          <w:p w:rsidR="00624980" w:rsidRPr="00624980" w:rsidRDefault="00624980" w:rsidP="006249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>Отслойка сетчатки.</w:t>
            </w:r>
          </w:p>
          <w:p w:rsidR="00624980" w:rsidRPr="00624980" w:rsidRDefault="00624980" w:rsidP="006249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 xml:space="preserve">Неотложная помощь, уход за больными с </w:t>
            </w:r>
            <w:r w:rsidRPr="00624980">
              <w:rPr>
                <w:rFonts w:ascii="Times New Roman" w:hAnsi="Times New Roman"/>
              </w:rPr>
              <w:lastRenderedPageBreak/>
              <w:t>отслойкой сетчатки.</w:t>
            </w:r>
          </w:p>
          <w:p w:rsidR="00624980" w:rsidRPr="00624980" w:rsidRDefault="00624980" w:rsidP="0062498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>Заболевания зрительного нерва.</w:t>
            </w:r>
          </w:p>
        </w:tc>
        <w:tc>
          <w:tcPr>
            <w:tcW w:w="3083" w:type="dxa"/>
            <w:gridSpan w:val="3"/>
          </w:tcPr>
          <w:p w:rsidR="00624980" w:rsidRPr="00624980" w:rsidRDefault="00624980" w:rsidP="00BD26FE">
            <w:pPr>
              <w:rPr>
                <w:rFonts w:ascii="Times New Roman" w:hAnsi="Times New Roman"/>
              </w:rPr>
            </w:pPr>
            <w:hyperlink r:id="rId6" w:history="1">
              <w:r w:rsidRPr="00624980">
                <w:rPr>
                  <w:rStyle w:val="a4"/>
                  <w:rFonts w:ascii="Times New Roman" w:hAnsi="Times New Roman"/>
                  <w:lang w:val="en-US"/>
                </w:rPr>
                <w:t>Zulphiya09@gmail.com</w:t>
              </w:r>
            </w:hyperlink>
          </w:p>
          <w:p w:rsidR="00624980" w:rsidRPr="00624980" w:rsidRDefault="00624980" w:rsidP="00BD26FE">
            <w:pPr>
              <w:rPr>
                <w:rFonts w:ascii="Times New Roman" w:hAnsi="Times New Roman"/>
              </w:rPr>
            </w:pPr>
          </w:p>
        </w:tc>
        <w:tc>
          <w:tcPr>
            <w:tcW w:w="2230" w:type="dxa"/>
          </w:tcPr>
          <w:p w:rsidR="00624980" w:rsidRPr="00624980" w:rsidRDefault="00624980" w:rsidP="00BD26FE">
            <w:pPr>
              <w:rPr>
                <w:rFonts w:ascii="Times New Roman" w:hAnsi="Times New Roman"/>
              </w:rPr>
            </w:pPr>
            <w:r w:rsidRPr="00624980">
              <w:rPr>
                <w:rFonts w:ascii="Times New Roman" w:hAnsi="Times New Roman"/>
              </w:rPr>
              <w:t xml:space="preserve">Гаджибекова </w:t>
            </w:r>
            <w:proofErr w:type="spellStart"/>
            <w:r w:rsidRPr="00624980">
              <w:rPr>
                <w:rFonts w:ascii="Times New Roman" w:hAnsi="Times New Roman"/>
              </w:rPr>
              <w:t>Зульфия</w:t>
            </w:r>
            <w:proofErr w:type="spellEnd"/>
            <w:r w:rsidRPr="00624980">
              <w:rPr>
                <w:rFonts w:ascii="Times New Roman" w:hAnsi="Times New Roman"/>
              </w:rPr>
              <w:t xml:space="preserve"> </w:t>
            </w:r>
            <w:proofErr w:type="spellStart"/>
            <w:r w:rsidRPr="00624980">
              <w:rPr>
                <w:rFonts w:ascii="Times New Roman" w:hAnsi="Times New Roman"/>
              </w:rPr>
              <w:t>Шихрагимовна</w:t>
            </w:r>
            <w:proofErr w:type="spellEnd"/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lastRenderedPageBreak/>
              <w:t>23.05.2020</w:t>
            </w:r>
          </w:p>
        </w:tc>
        <w:tc>
          <w:tcPr>
            <w:tcW w:w="1270" w:type="dxa"/>
          </w:tcPr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«Ж»</w:t>
            </w:r>
          </w:p>
        </w:tc>
        <w:tc>
          <w:tcPr>
            <w:tcW w:w="2309" w:type="dxa"/>
            <w:gridSpan w:val="2"/>
          </w:tcPr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техники бега на короткие дистанции. Развитие скоростных качеств</w:t>
            </w:r>
          </w:p>
        </w:tc>
        <w:tc>
          <w:tcPr>
            <w:tcW w:w="5689" w:type="dxa"/>
            <w:gridSpan w:val="2"/>
          </w:tcPr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Комплекс ОРУ. Специальные беговые упражнения.</w:t>
            </w:r>
          </w:p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Развитие физических качеств (быстроты, координации движений, ловкости и т.д.)</w:t>
            </w:r>
          </w:p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Повышение уровня ОФП (специальные беговые упражнения).</w:t>
            </w:r>
          </w:p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ab/>
              <w:t>Выполнение К.Н. – бег 100 метров.</w:t>
            </w:r>
          </w:p>
        </w:tc>
        <w:tc>
          <w:tcPr>
            <w:tcW w:w="3083" w:type="dxa"/>
            <w:gridSpan w:val="3"/>
          </w:tcPr>
          <w:p w:rsidR="00624980" w:rsidRPr="00063B69" w:rsidRDefault="00624980" w:rsidP="003B0FE1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230" w:type="dxa"/>
          </w:tcPr>
          <w:p w:rsidR="00624980" w:rsidRPr="00063B69" w:rsidRDefault="00624980" w:rsidP="003B0FE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1270" w:type="dxa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9" w:type="dxa"/>
            <w:gridSpan w:val="2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инфар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 миокарда</w:t>
            </w:r>
          </w:p>
        </w:tc>
        <w:tc>
          <w:tcPr>
            <w:tcW w:w="5689" w:type="dxa"/>
            <w:gridSpan w:val="2"/>
          </w:tcPr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Распространённость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Факторы риска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клинические варианты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классической (болевой) формы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Диагностические критерии инфаркта ми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ЭКГ, лабораторные измен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 при инфаркте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помощь при приступе инфар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Осложнения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Проблемы пациента при инфаркте ми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карда, 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оль медсестры при оказании пом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щи больным.</w:t>
            </w:r>
          </w:p>
          <w:p w:rsidR="00624980" w:rsidRPr="00F1068C" w:rsidRDefault="00624980" w:rsidP="00624980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принципы лечения и ухода за больными.</w:t>
            </w:r>
          </w:p>
        </w:tc>
        <w:tc>
          <w:tcPr>
            <w:tcW w:w="3083" w:type="dxa"/>
            <w:gridSpan w:val="3"/>
          </w:tcPr>
          <w:p w:rsidR="00624980" w:rsidRPr="003C762A" w:rsidRDefault="00624980" w:rsidP="00EB0E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762A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reyna.rustamova@mail.ru</w:t>
            </w:r>
          </w:p>
        </w:tc>
        <w:tc>
          <w:tcPr>
            <w:tcW w:w="2230" w:type="dxa"/>
          </w:tcPr>
          <w:p w:rsidR="00624980" w:rsidRPr="003C762A" w:rsidRDefault="00624980" w:rsidP="00EB0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1270" w:type="dxa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«Ж</w:t>
            </w:r>
            <w:r w:rsidRPr="004C6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C6A3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2321" w:type="dxa"/>
            <w:gridSpan w:val="3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инфар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 миокарда</w:t>
            </w:r>
          </w:p>
        </w:tc>
        <w:tc>
          <w:tcPr>
            <w:tcW w:w="5689" w:type="dxa"/>
            <w:gridSpan w:val="2"/>
          </w:tcPr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hanging="763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Распространённость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Факторы риска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Основные клинические варианты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классической (болевой) формы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Диагностические критерии инфаркта ми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ЭКГ, лабораторные измен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 при инфаркте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помощь при приступе инфар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Осложнения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Проблемы пациента при инфаркте ми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карда, 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оль медсестры при оказании пом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щи больным.</w:t>
            </w:r>
          </w:p>
          <w:p w:rsidR="00624980" w:rsidRPr="00F1068C" w:rsidRDefault="00624980" w:rsidP="0062498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принципы лечения и ухода за больными.</w:t>
            </w:r>
          </w:p>
        </w:tc>
        <w:tc>
          <w:tcPr>
            <w:tcW w:w="3071" w:type="dxa"/>
            <w:gridSpan w:val="2"/>
          </w:tcPr>
          <w:p w:rsidR="00624980" w:rsidRPr="003233B3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Salah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tulparov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323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233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24980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980" w:rsidRPr="00547FC3" w:rsidRDefault="00624980" w:rsidP="00EB0E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:rsidR="00624980" w:rsidRPr="00966E7A" w:rsidRDefault="00624980" w:rsidP="00EB0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270" w:type="dxa"/>
          </w:tcPr>
          <w:p w:rsidR="00624980" w:rsidRPr="00F1068C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21" w:type="dxa"/>
            <w:gridSpan w:val="3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наследственно-дегенеративных заболеваниях нервной системы</w:t>
            </w:r>
          </w:p>
        </w:tc>
        <w:tc>
          <w:tcPr>
            <w:tcW w:w="5689" w:type="dxa"/>
            <w:gridSpan w:val="2"/>
          </w:tcPr>
          <w:p w:rsidR="00624980" w:rsidRPr="00E9374D" w:rsidRDefault="00624980" w:rsidP="006249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374D">
              <w:rPr>
                <w:rFonts w:ascii="Times New Roman" w:hAnsi="Times New Roman"/>
                <w:sz w:val="24"/>
                <w:szCs w:val="24"/>
              </w:rPr>
              <w:t xml:space="preserve">бследование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наследственно-дегенеративных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болезнях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4980" w:rsidRPr="00E9374D" w:rsidRDefault="00624980" w:rsidP="006249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Клиника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наследственно-дегенеративных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болезней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нервной системы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4980" w:rsidRPr="004F10B0" w:rsidRDefault="00624980" w:rsidP="006249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Pr="00E9374D">
              <w:rPr>
                <w:rFonts w:ascii="Times New Roman" w:eastAsia="Calibri" w:hAnsi="Times New Roman"/>
                <w:bCs/>
                <w:sz w:val="24"/>
                <w:szCs w:val="24"/>
              </w:rPr>
              <w:t>ринципы диагностики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наследственно-дегенеративных заболеваний нервной системы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  <w:p w:rsidR="00624980" w:rsidRPr="00E9374D" w:rsidRDefault="00624980" w:rsidP="0062498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Принципы сестринского ухода и лечения.</w:t>
            </w:r>
          </w:p>
          <w:p w:rsidR="00624980" w:rsidRPr="00FC75D9" w:rsidRDefault="00624980" w:rsidP="00EB0E07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624980" w:rsidRPr="00FB7A76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zagrat.magdieva@gmail.com</w:t>
            </w:r>
            <w:r w:rsidRPr="00FB7A7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FB7A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4980" w:rsidRPr="00FB7A76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980" w:rsidRPr="003D087A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624980" w:rsidRDefault="00624980" w:rsidP="00EB0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З.Р.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1270" w:type="dxa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21" w:type="dxa"/>
            <w:gridSpan w:val="3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Сестринский процесс при инфар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 миокарда</w:t>
            </w:r>
          </w:p>
        </w:tc>
        <w:tc>
          <w:tcPr>
            <w:tcW w:w="5689" w:type="dxa"/>
            <w:gridSpan w:val="2"/>
          </w:tcPr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Дать определение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Распространённость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Факторы риска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клинические варианты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425" w:hanging="425"/>
              <w:contextualSpacing/>
              <w:rPr>
                <w:rFonts w:ascii="Times New Roman" w:hAnsi="Times New Roman"/>
                <w:color w:val="000000"/>
                <w:spacing w:val="-26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Клиника классической (болевой) формы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28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Диагностические критерии инфаркта ми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ЭКГ, лабораторные изменения при инфаркте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Неотложная помощь при приступе инфар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 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Осложнения инфаркта миокарда.</w:t>
            </w:r>
          </w:p>
          <w:p w:rsidR="00624980" w:rsidRPr="000A67C0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Проблемы пациента при инфаркте миока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0A67C0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да, р</w:t>
            </w: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оль медсестры при оказании помощи больным.</w:t>
            </w:r>
          </w:p>
          <w:p w:rsidR="00624980" w:rsidRPr="00F1068C" w:rsidRDefault="00624980" w:rsidP="00624980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26"/>
                <w:tab w:val="left" w:pos="758"/>
              </w:tabs>
              <w:autoSpaceDE w:val="0"/>
              <w:autoSpaceDN w:val="0"/>
              <w:adjustRightInd w:val="0"/>
              <w:ind w:left="3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7C0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Основные принципы лечения и ухода за больными.</w:t>
            </w:r>
          </w:p>
        </w:tc>
        <w:tc>
          <w:tcPr>
            <w:tcW w:w="3071" w:type="dxa"/>
            <w:gridSpan w:val="2"/>
          </w:tcPr>
          <w:p w:rsidR="00624980" w:rsidRPr="001E20F3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rokhoeva</w:t>
            </w:r>
            <w:proofErr w:type="spellEnd"/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E2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E20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1E20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4980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980" w:rsidRPr="00547FC3" w:rsidRDefault="00624980" w:rsidP="00EB0E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:rsidR="00624980" w:rsidRPr="00D82082" w:rsidRDefault="00624980" w:rsidP="00EB0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F1068C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</w:t>
            </w:r>
            <w:r w:rsidRPr="00F1068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270" w:type="dxa"/>
          </w:tcPr>
          <w:p w:rsidR="00624980" w:rsidRPr="00F1068C" w:rsidRDefault="00624980" w:rsidP="00EB0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«Ж»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(1,2,3)</w:t>
            </w:r>
          </w:p>
        </w:tc>
        <w:tc>
          <w:tcPr>
            <w:tcW w:w="2321" w:type="dxa"/>
            <w:gridSpan w:val="3"/>
          </w:tcPr>
          <w:p w:rsidR="0062498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фармакология противомикробных лекарственных средств</w:t>
            </w:r>
          </w:p>
        </w:tc>
        <w:tc>
          <w:tcPr>
            <w:tcW w:w="5689" w:type="dxa"/>
            <w:gridSpan w:val="2"/>
          </w:tcPr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Принципы действия антибиотиков. Понятие о препаратах группы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бензилпенициллина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.  Полусинтетические пенициллины.    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Особенности действия и применения. Спектр действия цефалоспоринов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Свойства и применение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макролидов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азалидов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1404A6">
              <w:rPr>
                <w:rFonts w:ascii="Times New Roman" w:hAnsi="Times New Roman"/>
                <w:sz w:val="24"/>
                <w:szCs w:val="24"/>
              </w:rPr>
              <w:t>азитромицин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кларитромицин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>). Отдельные антибактериальные препараты.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 xml:space="preserve">Антибиотики из группы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аминогликозидов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 xml:space="preserve"> (гентамицин, </w:t>
            </w:r>
            <w:proofErr w:type="spellStart"/>
            <w:r w:rsidRPr="001404A6"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gramStart"/>
            <w:r w:rsidRPr="001404A6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1404A6">
              <w:rPr>
                <w:rFonts w:ascii="Times New Roman" w:hAnsi="Times New Roman"/>
                <w:sz w:val="24"/>
                <w:szCs w:val="24"/>
              </w:rPr>
              <w:t>еомицин</w:t>
            </w:r>
            <w:proofErr w:type="spellEnd"/>
            <w:r w:rsidRPr="001404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Сульфаниламиды, показания к применению, побочные эффекты.</w:t>
            </w:r>
          </w:p>
          <w:p w:rsidR="00624980" w:rsidRPr="001404A6" w:rsidRDefault="00624980" w:rsidP="00624980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240" w:hanging="24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404A6">
              <w:rPr>
                <w:rFonts w:ascii="Times New Roman" w:hAnsi="Times New Roman"/>
                <w:sz w:val="24"/>
                <w:szCs w:val="24"/>
              </w:rPr>
              <w:t>Противотуберкулезные средства, особенности применения, побочные эффекты.</w:t>
            </w:r>
          </w:p>
        </w:tc>
        <w:tc>
          <w:tcPr>
            <w:tcW w:w="3071" w:type="dxa"/>
            <w:gridSpan w:val="2"/>
          </w:tcPr>
          <w:p w:rsidR="00624980" w:rsidRPr="00131A08" w:rsidRDefault="00624980" w:rsidP="00EB0E07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31A0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saida.mm.71@mail.ru</w:t>
            </w:r>
          </w:p>
        </w:tc>
        <w:tc>
          <w:tcPr>
            <w:tcW w:w="2230" w:type="dxa"/>
          </w:tcPr>
          <w:p w:rsidR="00624980" w:rsidRPr="00FD1D97" w:rsidRDefault="00624980" w:rsidP="00EB0E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С.Т.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/>
                <w:sz w:val="24"/>
                <w:szCs w:val="24"/>
                <w:lang w:val="en-US"/>
              </w:rPr>
              <w:t>28.05.2020</w:t>
            </w:r>
          </w:p>
        </w:tc>
        <w:tc>
          <w:tcPr>
            <w:tcW w:w="1270" w:type="dxa"/>
          </w:tcPr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 «Ж»</w:t>
            </w:r>
          </w:p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(1,2)</w:t>
            </w:r>
          </w:p>
        </w:tc>
        <w:tc>
          <w:tcPr>
            <w:tcW w:w="2237" w:type="dxa"/>
          </w:tcPr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Обморок.</w:t>
            </w:r>
          </w:p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might</w:t>
            </w:r>
            <w:proofErr w:type="spellEnd"/>
          </w:p>
        </w:tc>
        <w:tc>
          <w:tcPr>
            <w:tcW w:w="5761" w:type="dxa"/>
            <w:gridSpan w:val="3"/>
          </w:tcPr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1.Изучение лексического минимума, необходимого для чтения и перевода  текстов об обмороке, о способах оказания первой помощи при обмороке.</w:t>
            </w:r>
          </w:p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 xml:space="preserve">2.Изучение модальных глаголов 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may</w:t>
            </w:r>
            <w:proofErr w:type="spellEnd"/>
            <w:r w:rsidRPr="005B6D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6D70">
              <w:rPr>
                <w:rFonts w:ascii="Times New Roman" w:hAnsi="Times New Roman"/>
                <w:sz w:val="24"/>
                <w:szCs w:val="24"/>
              </w:rPr>
              <w:t>might</w:t>
            </w:r>
            <w:proofErr w:type="spellEnd"/>
          </w:p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3.Изучение лексико-грамматического материала по теме «Обморок»</w:t>
            </w:r>
          </w:p>
        </w:tc>
        <w:tc>
          <w:tcPr>
            <w:tcW w:w="3071" w:type="dxa"/>
            <w:gridSpan w:val="2"/>
          </w:tcPr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sapi1981@yandex.ru</w:t>
            </w:r>
          </w:p>
        </w:tc>
        <w:tc>
          <w:tcPr>
            <w:tcW w:w="2242" w:type="dxa"/>
            <w:gridSpan w:val="2"/>
          </w:tcPr>
          <w:p w:rsidR="00624980" w:rsidRPr="005B6D70" w:rsidRDefault="00624980" w:rsidP="00EB0E07">
            <w:pPr>
              <w:rPr>
                <w:rFonts w:ascii="Times New Roman" w:hAnsi="Times New Roman"/>
                <w:sz w:val="24"/>
                <w:szCs w:val="24"/>
              </w:rPr>
            </w:pPr>
            <w:r w:rsidRPr="005B6D70">
              <w:rPr>
                <w:rFonts w:ascii="Times New Roman" w:hAnsi="Times New Roman"/>
                <w:sz w:val="24"/>
                <w:szCs w:val="24"/>
              </w:rPr>
              <w:t>Магомедова С.А.</w:t>
            </w:r>
          </w:p>
        </w:tc>
      </w:tr>
      <w:tr w:rsidR="00624980" w:rsidRPr="004F77D7" w:rsidTr="00624980">
        <w:trPr>
          <w:jc w:val="center"/>
        </w:trPr>
        <w:tc>
          <w:tcPr>
            <w:tcW w:w="1312" w:type="dxa"/>
          </w:tcPr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30.05.2020</w:t>
            </w:r>
          </w:p>
        </w:tc>
        <w:tc>
          <w:tcPr>
            <w:tcW w:w="1270" w:type="dxa"/>
          </w:tcPr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63B69">
              <w:rPr>
                <w:rFonts w:ascii="Times New Roman" w:hAnsi="Times New Roman"/>
                <w:sz w:val="24"/>
              </w:rPr>
              <w:t xml:space="preserve"> «Ж»</w:t>
            </w:r>
          </w:p>
        </w:tc>
        <w:tc>
          <w:tcPr>
            <w:tcW w:w="2237" w:type="dxa"/>
          </w:tcPr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Бег на средние дистанции</w:t>
            </w:r>
          </w:p>
        </w:tc>
        <w:tc>
          <w:tcPr>
            <w:tcW w:w="5761" w:type="dxa"/>
            <w:gridSpan w:val="3"/>
          </w:tcPr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Совершенствование  техники бега на средние дистанции.</w:t>
            </w:r>
          </w:p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Комплекс ОРУ. Специальные беговые упражнения.</w:t>
            </w:r>
          </w:p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 xml:space="preserve">Бег с различной скоростью по кругу с радиусом  20-10м, а также бег по прямой с входом в поворот и бег по повороту с последующим выходом на  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прямую</w:t>
            </w:r>
            <w:proofErr w:type="gramEnd"/>
            <w:r w:rsidRPr="00063B69">
              <w:rPr>
                <w:rFonts w:ascii="Times New Roman" w:hAnsi="Times New Roman"/>
                <w:sz w:val="24"/>
              </w:rPr>
              <w:t>.</w:t>
            </w:r>
          </w:p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r w:rsidRPr="00063B69">
              <w:rPr>
                <w:rFonts w:ascii="Times New Roman" w:hAnsi="Times New Roman"/>
                <w:sz w:val="24"/>
              </w:rPr>
              <w:t>Выполнение К.Н. 400 - 800м.</w:t>
            </w:r>
          </w:p>
        </w:tc>
        <w:tc>
          <w:tcPr>
            <w:tcW w:w="3071" w:type="dxa"/>
            <w:gridSpan w:val="2"/>
          </w:tcPr>
          <w:p w:rsidR="00624980" w:rsidRPr="00063B69" w:rsidRDefault="00624980" w:rsidP="00EB0E07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Pr="00063B69">
                <w:rPr>
                  <w:rStyle w:val="a4"/>
                  <w:rFonts w:ascii="Times New Roman" w:hAnsi="Times New Roman"/>
                  <w:sz w:val="24"/>
                </w:rPr>
                <w:t>Osmanova.1972@mail.ru</w:t>
              </w:r>
            </w:hyperlink>
          </w:p>
        </w:tc>
        <w:tc>
          <w:tcPr>
            <w:tcW w:w="2242" w:type="dxa"/>
            <w:gridSpan w:val="2"/>
          </w:tcPr>
          <w:p w:rsidR="00624980" w:rsidRPr="00063B69" w:rsidRDefault="00624980" w:rsidP="00EB0E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63B69">
              <w:rPr>
                <w:rFonts w:ascii="Times New Roman" w:hAnsi="Times New Roman"/>
                <w:sz w:val="24"/>
              </w:rPr>
              <w:t>Османова</w:t>
            </w:r>
            <w:proofErr w:type="spellEnd"/>
            <w:r w:rsidRPr="00063B69">
              <w:rPr>
                <w:rFonts w:ascii="Times New Roman" w:hAnsi="Times New Roman"/>
                <w:sz w:val="24"/>
              </w:rPr>
              <w:t xml:space="preserve"> Д.</w:t>
            </w:r>
            <w:proofErr w:type="gramStart"/>
            <w:r w:rsidRPr="00063B69">
              <w:rPr>
                <w:rFonts w:ascii="Times New Roman" w:hAnsi="Times New Roman"/>
                <w:sz w:val="24"/>
              </w:rPr>
              <w:t>Ш</w:t>
            </w:r>
            <w:proofErr w:type="gramEnd"/>
          </w:p>
        </w:tc>
      </w:tr>
    </w:tbl>
    <w:p w:rsidR="00754B86" w:rsidRDefault="00754B86">
      <w:bookmarkStart w:id="0" w:name="_GoBack"/>
      <w:bookmarkEnd w:id="0"/>
    </w:p>
    <w:sectPr w:rsidR="00754B86" w:rsidSect="004F7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F43"/>
    <w:multiLevelType w:val="hybridMultilevel"/>
    <w:tmpl w:val="7B5E2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D95DE5"/>
    <w:multiLevelType w:val="hybridMultilevel"/>
    <w:tmpl w:val="DFA8AAF8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6931"/>
    <w:multiLevelType w:val="hybridMultilevel"/>
    <w:tmpl w:val="449EED74"/>
    <w:lvl w:ilvl="0" w:tplc="FA24DC36">
      <w:start w:val="1"/>
      <w:numFmt w:val="decimal"/>
      <w:lvlText w:val="%1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59F202A"/>
    <w:multiLevelType w:val="hybridMultilevel"/>
    <w:tmpl w:val="C7C2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D1B"/>
    <w:multiLevelType w:val="hybridMultilevel"/>
    <w:tmpl w:val="F5BC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F444D"/>
    <w:multiLevelType w:val="hybridMultilevel"/>
    <w:tmpl w:val="F5BCF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5F62"/>
    <w:multiLevelType w:val="hybridMultilevel"/>
    <w:tmpl w:val="0FF8E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D3F57"/>
    <w:multiLevelType w:val="hybridMultilevel"/>
    <w:tmpl w:val="6B7A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0241F"/>
    <w:multiLevelType w:val="hybridMultilevel"/>
    <w:tmpl w:val="DFA8AAF8"/>
    <w:lvl w:ilvl="0" w:tplc="554824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EE"/>
    <w:rsid w:val="000F6FE9"/>
    <w:rsid w:val="0017353B"/>
    <w:rsid w:val="002D5790"/>
    <w:rsid w:val="002F23F8"/>
    <w:rsid w:val="00427691"/>
    <w:rsid w:val="004F77D7"/>
    <w:rsid w:val="00624980"/>
    <w:rsid w:val="00754B86"/>
    <w:rsid w:val="008139D9"/>
    <w:rsid w:val="00897375"/>
    <w:rsid w:val="00A06264"/>
    <w:rsid w:val="00AB5D9D"/>
    <w:rsid w:val="00AE65F0"/>
    <w:rsid w:val="00B3492B"/>
    <w:rsid w:val="00B90DEE"/>
    <w:rsid w:val="00BA3DF4"/>
    <w:rsid w:val="00C23423"/>
    <w:rsid w:val="00C972FE"/>
    <w:rsid w:val="00CC0DE5"/>
    <w:rsid w:val="00EB0E07"/>
    <w:rsid w:val="00FC368E"/>
    <w:rsid w:val="00FD0C27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77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A3D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4B86"/>
    <w:pPr>
      <w:ind w:left="720"/>
      <w:contextualSpacing/>
    </w:pPr>
  </w:style>
  <w:style w:type="paragraph" w:styleId="a6">
    <w:name w:val="Plain Text"/>
    <w:basedOn w:val="a"/>
    <w:link w:val="a7"/>
    <w:rsid w:val="00754B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54B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Базовый"/>
    <w:rsid w:val="00AB5D9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5D9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B5D9D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EB0E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77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BA3DF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54B86"/>
    <w:pPr>
      <w:ind w:left="720"/>
      <w:contextualSpacing/>
    </w:pPr>
  </w:style>
  <w:style w:type="paragraph" w:styleId="a6">
    <w:name w:val="Plain Text"/>
    <w:basedOn w:val="a"/>
    <w:link w:val="a7"/>
    <w:rsid w:val="00754B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754B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Базовый"/>
    <w:rsid w:val="00AB5D9D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5D9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B5D9D"/>
    <w:pPr>
      <w:widowControl w:val="0"/>
      <w:autoSpaceDE w:val="0"/>
      <w:spacing w:after="0" w:line="240" w:lineRule="auto"/>
    </w:pPr>
    <w:rPr>
      <w:rFonts w:ascii="Sylfaen" w:eastAsia="Times New Roman" w:hAnsi="Sylfaen" w:cs="Times New Roman"/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EB0E0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Osmanova.1972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F:\Osmanova.19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lphiya0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2020-04-11T17:04:00Z</dcterms:created>
  <dcterms:modified xsi:type="dcterms:W3CDTF">2020-05-16T14:37:00Z</dcterms:modified>
</cp:coreProperties>
</file>